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DD9" w:rsidRPr="001346ED" w:rsidRDefault="006D6DD9" w:rsidP="0085539B">
      <w:pPr>
        <w:pStyle w:val="Heading3"/>
        <w:rPr>
          <w:rFonts w:ascii="Arial" w:hAnsi="Arial" w:cs="Arial"/>
          <w:b/>
          <w:i w:val="0"/>
          <w:sz w:val="72"/>
          <w:szCs w:val="72"/>
        </w:rPr>
      </w:pPr>
      <w:bookmarkStart w:id="0" w:name="_GoBack"/>
      <w:bookmarkEnd w:id="0"/>
      <w:r w:rsidRPr="001346ED">
        <w:rPr>
          <w:rFonts w:ascii="Arial" w:hAnsi="Arial" w:cs="Arial"/>
          <w:b/>
          <w:i w:val="0"/>
          <w:sz w:val="72"/>
          <w:szCs w:val="72"/>
        </w:rPr>
        <w:t>ANNEX K</w:t>
      </w:r>
    </w:p>
    <w:p w:rsidR="006D6DD9" w:rsidRPr="001346ED" w:rsidRDefault="006D6DD9">
      <w:pPr>
        <w:jc w:val="center"/>
        <w:rPr>
          <w:rFonts w:ascii="Arial" w:hAnsi="Arial" w:cs="Arial"/>
          <w:b/>
          <w:bCs/>
          <w:sz w:val="48"/>
          <w:szCs w:val="48"/>
        </w:rPr>
      </w:pPr>
    </w:p>
    <w:p w:rsidR="006D6DD9" w:rsidRPr="001346ED" w:rsidRDefault="006D6DD9" w:rsidP="006D6DD9">
      <w:pPr>
        <w:jc w:val="center"/>
        <w:rPr>
          <w:rFonts w:ascii="Arial" w:hAnsi="Arial" w:cs="Arial"/>
          <w:b/>
          <w:sz w:val="56"/>
          <w:szCs w:val="56"/>
        </w:rPr>
      </w:pPr>
      <w:r w:rsidRPr="001346ED">
        <w:rPr>
          <w:rFonts w:ascii="Arial" w:hAnsi="Arial" w:cs="Arial"/>
          <w:b/>
          <w:sz w:val="56"/>
          <w:szCs w:val="56"/>
        </w:rPr>
        <w:t>Public Works and Engineering</w:t>
      </w:r>
    </w:p>
    <w:p w:rsidR="006D6DD9" w:rsidRPr="001346ED" w:rsidRDefault="006D6DD9" w:rsidP="002D558A">
      <w:pPr>
        <w:rPr>
          <w:rFonts w:ascii="Arial" w:hAnsi="Arial" w:cs="Arial"/>
        </w:rPr>
      </w:pPr>
    </w:p>
    <w:p w:rsidR="006D6DD9" w:rsidRPr="001346ED" w:rsidRDefault="006D6DD9" w:rsidP="002D558A">
      <w:pPr>
        <w:rPr>
          <w:rFonts w:ascii="Arial" w:hAnsi="Arial" w:cs="Arial"/>
        </w:rPr>
      </w:pPr>
    </w:p>
    <w:p w:rsidR="00E04613" w:rsidRPr="001346ED" w:rsidRDefault="00E04613" w:rsidP="00E04613">
      <w:pPr>
        <w:pStyle w:val="BlockText"/>
        <w:ind w:left="0" w:right="0"/>
        <w:jc w:val="left"/>
        <w:rPr>
          <w:i/>
          <w:sz w:val="32"/>
          <w:szCs w:val="32"/>
        </w:rPr>
      </w:pPr>
    </w:p>
    <w:p w:rsidR="00E04613" w:rsidRPr="001346ED" w:rsidRDefault="00E04613" w:rsidP="00E04613">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E04613" w:rsidRPr="001346ED" w:rsidRDefault="00E04613" w:rsidP="00E04613">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sidRPr="001346ED">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E04613" w:rsidRPr="001346ED" w:rsidRDefault="00E04613" w:rsidP="00E04613">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E04613" w:rsidRPr="001346ED" w:rsidRDefault="00E04613" w:rsidP="00E04613">
      <w:pPr>
        <w:pStyle w:val="BlockText"/>
        <w:ind w:left="0" w:right="-180"/>
      </w:pPr>
    </w:p>
    <w:p w:rsidR="00E04613" w:rsidRPr="001346ED" w:rsidRDefault="00E04613" w:rsidP="00E04613">
      <w:pPr>
        <w:pStyle w:val="BlockText"/>
        <w:ind w:left="0" w:right="-180"/>
      </w:pPr>
    </w:p>
    <w:p w:rsidR="00E04613" w:rsidRPr="001346ED" w:rsidRDefault="00E04613" w:rsidP="00E04613">
      <w:pPr>
        <w:pStyle w:val="BlockText"/>
        <w:ind w:left="0" w:right="-180"/>
      </w:pPr>
    </w:p>
    <w:p w:rsidR="00E04613" w:rsidRPr="001346ED" w:rsidRDefault="00E04613" w:rsidP="00E04613">
      <w:pPr>
        <w:pStyle w:val="BlockText"/>
        <w:ind w:left="0" w:right="-180"/>
      </w:pPr>
    </w:p>
    <w:p w:rsidR="00EF35BF" w:rsidRPr="001A2CCE" w:rsidRDefault="00EF35BF" w:rsidP="00EF35BF">
      <w:pPr>
        <w:jc w:val="center"/>
        <w:rPr>
          <w:rFonts w:ascii="Arial" w:hAnsi="Arial" w:cs="Arial"/>
          <w:b/>
          <w:bCs/>
          <w:smallCaps/>
          <w:sz w:val="72"/>
          <w:szCs w:val="32"/>
        </w:rPr>
      </w:pPr>
      <w:r w:rsidRPr="001A2CCE">
        <w:rPr>
          <w:rFonts w:ascii="Arial" w:hAnsi="Arial" w:cs="Arial"/>
          <w:b/>
          <w:bCs/>
          <w:smallCaps/>
          <w:sz w:val="72"/>
          <w:szCs w:val="32"/>
        </w:rPr>
        <w:t>Wood County</w:t>
      </w:r>
    </w:p>
    <w:p w:rsidR="00EF35BF" w:rsidRPr="001A2CCE" w:rsidRDefault="00EF35BF" w:rsidP="00EF35BF">
      <w:pPr>
        <w:jc w:val="center"/>
        <w:rPr>
          <w:rFonts w:ascii="Arial" w:hAnsi="Arial" w:cs="Arial"/>
          <w:b/>
          <w:bCs/>
          <w:smallCaps/>
          <w:sz w:val="32"/>
          <w:szCs w:val="32"/>
        </w:rPr>
      </w:pPr>
    </w:p>
    <w:p w:rsidR="00EF35BF" w:rsidRPr="001A2CCE" w:rsidRDefault="00EF35BF" w:rsidP="00EF35BF">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EF35BF" w:rsidRPr="001A2CCE" w:rsidRDefault="00EF35BF" w:rsidP="00EF35BF">
      <w:pPr>
        <w:jc w:val="center"/>
        <w:rPr>
          <w:rFonts w:ascii="Arial" w:hAnsi="Arial" w:cs="Arial"/>
          <w:b/>
          <w:bCs/>
          <w:smallCaps/>
          <w:sz w:val="56"/>
          <w:szCs w:val="56"/>
        </w:rPr>
      </w:pPr>
      <w:r w:rsidRPr="001A2CCE">
        <w:rPr>
          <w:rFonts w:ascii="Arial" w:hAnsi="Arial" w:cs="Arial"/>
          <w:b/>
          <w:bCs/>
          <w:smallCaps/>
          <w:sz w:val="56"/>
          <w:szCs w:val="56"/>
        </w:rPr>
        <w:t>Alba</w:t>
      </w:r>
    </w:p>
    <w:p w:rsidR="00EF35BF" w:rsidRPr="001A2CCE" w:rsidRDefault="00EF35BF" w:rsidP="00EF35BF">
      <w:pPr>
        <w:jc w:val="center"/>
        <w:rPr>
          <w:rFonts w:ascii="Arial" w:hAnsi="Arial" w:cs="Arial"/>
          <w:b/>
          <w:bCs/>
          <w:smallCaps/>
          <w:sz w:val="56"/>
          <w:szCs w:val="56"/>
        </w:rPr>
      </w:pPr>
      <w:r w:rsidRPr="001A2CCE">
        <w:rPr>
          <w:rFonts w:ascii="Arial" w:hAnsi="Arial" w:cs="Arial"/>
          <w:b/>
          <w:bCs/>
          <w:smallCaps/>
          <w:sz w:val="56"/>
          <w:szCs w:val="56"/>
        </w:rPr>
        <w:t>Hawkins</w:t>
      </w:r>
    </w:p>
    <w:p w:rsidR="00EF35BF" w:rsidRPr="001A2CCE" w:rsidRDefault="00EF35BF" w:rsidP="00EF35BF">
      <w:pPr>
        <w:jc w:val="center"/>
        <w:rPr>
          <w:rFonts w:ascii="Arial" w:hAnsi="Arial" w:cs="Arial"/>
          <w:b/>
          <w:bCs/>
          <w:smallCaps/>
          <w:sz w:val="56"/>
          <w:szCs w:val="56"/>
        </w:rPr>
      </w:pPr>
      <w:r w:rsidRPr="001A2CCE">
        <w:rPr>
          <w:rFonts w:ascii="Arial" w:hAnsi="Arial" w:cs="Arial"/>
          <w:b/>
          <w:bCs/>
          <w:smallCaps/>
          <w:sz w:val="56"/>
          <w:szCs w:val="56"/>
        </w:rPr>
        <w:t>Mineola</w:t>
      </w:r>
    </w:p>
    <w:p w:rsidR="00EF35BF" w:rsidRPr="001A2CCE" w:rsidRDefault="00EF35BF" w:rsidP="00EF35BF">
      <w:pPr>
        <w:jc w:val="center"/>
        <w:rPr>
          <w:rFonts w:ascii="Arial" w:hAnsi="Arial" w:cs="Arial"/>
          <w:b/>
          <w:bCs/>
          <w:smallCaps/>
          <w:sz w:val="56"/>
          <w:szCs w:val="56"/>
        </w:rPr>
      </w:pPr>
      <w:r w:rsidRPr="001A2CCE">
        <w:rPr>
          <w:rFonts w:ascii="Arial" w:hAnsi="Arial" w:cs="Arial"/>
          <w:b/>
          <w:bCs/>
          <w:smallCaps/>
          <w:sz w:val="56"/>
          <w:szCs w:val="56"/>
        </w:rPr>
        <w:t>Quitman</w:t>
      </w:r>
    </w:p>
    <w:p w:rsidR="00EF35BF" w:rsidRPr="001A2CCE" w:rsidRDefault="00EF35BF" w:rsidP="00EF35BF">
      <w:pPr>
        <w:jc w:val="center"/>
        <w:rPr>
          <w:rFonts w:ascii="Arial" w:hAnsi="Arial" w:cs="Arial"/>
          <w:b/>
          <w:bCs/>
          <w:smallCaps/>
          <w:sz w:val="56"/>
          <w:szCs w:val="56"/>
        </w:rPr>
      </w:pPr>
      <w:r w:rsidRPr="001A2CCE">
        <w:rPr>
          <w:rFonts w:ascii="Arial" w:hAnsi="Arial" w:cs="Arial"/>
          <w:b/>
          <w:bCs/>
          <w:smallCaps/>
          <w:sz w:val="56"/>
          <w:szCs w:val="56"/>
        </w:rPr>
        <w:t>Winnsboro</w:t>
      </w:r>
    </w:p>
    <w:p w:rsidR="00E04613" w:rsidRPr="001346ED" w:rsidRDefault="00EF35BF" w:rsidP="00EF35BF">
      <w:pPr>
        <w:pStyle w:val="BlockText"/>
        <w:ind w:left="0" w:right="-180"/>
        <w:rPr>
          <w:b/>
          <w:bCs/>
        </w:rPr>
      </w:pPr>
      <w:r w:rsidRPr="001A2CCE">
        <w:rPr>
          <w:b/>
          <w:bCs/>
          <w:smallCaps/>
          <w:sz w:val="56"/>
          <w:szCs w:val="56"/>
        </w:rPr>
        <w:t>Yantis</w:t>
      </w:r>
    </w:p>
    <w:p w:rsidR="00E04613" w:rsidRPr="001346ED" w:rsidRDefault="00E04613" w:rsidP="00E04613">
      <w:pPr>
        <w:jc w:val="center"/>
        <w:rPr>
          <w:rFonts w:ascii="Arial" w:hAnsi="Arial" w:cs="Arial"/>
          <w:b/>
          <w:bCs/>
        </w:rPr>
      </w:pPr>
    </w:p>
    <w:p w:rsidR="00E04613" w:rsidRPr="001346ED" w:rsidRDefault="00E04613" w:rsidP="00E04613">
      <w:pPr>
        <w:jc w:val="center"/>
        <w:rPr>
          <w:rFonts w:ascii="Arial" w:hAnsi="Arial" w:cs="Arial"/>
          <w:b/>
          <w:bCs/>
        </w:rPr>
      </w:pPr>
    </w:p>
    <w:p w:rsidR="00810316" w:rsidRDefault="00810316">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2516"/>
        <w:gridCol w:w="3138"/>
        <w:gridCol w:w="2062"/>
      </w:tblGrid>
      <w:tr w:rsidR="00E04613" w:rsidRPr="001346ED" w:rsidTr="00DD018A">
        <w:tc>
          <w:tcPr>
            <w:tcW w:w="9475" w:type="dxa"/>
            <w:gridSpan w:val="4"/>
            <w:tcBorders>
              <w:top w:val="nil"/>
              <w:left w:val="nil"/>
              <w:right w:val="nil"/>
            </w:tcBorders>
            <w:tcMar>
              <w:top w:w="43" w:type="dxa"/>
              <w:left w:w="115" w:type="dxa"/>
              <w:right w:w="115" w:type="dxa"/>
            </w:tcMar>
            <w:vAlign w:val="center"/>
            <w:hideMark/>
          </w:tcPr>
          <w:p w:rsidR="00E04613" w:rsidRDefault="00E04613" w:rsidP="003A4B8F">
            <w:pPr>
              <w:jc w:val="center"/>
              <w:rPr>
                <w:rFonts w:ascii="Arial" w:hAnsi="Arial" w:cs="Arial"/>
                <w:b/>
                <w:sz w:val="24"/>
                <w:szCs w:val="24"/>
              </w:rPr>
            </w:pPr>
            <w:r w:rsidRPr="001346ED">
              <w:rPr>
                <w:rFonts w:ascii="Arial" w:hAnsi="Arial" w:cs="Arial"/>
                <w:b/>
                <w:sz w:val="24"/>
                <w:szCs w:val="24"/>
              </w:rPr>
              <w:t>RECORD OF CHANGES</w:t>
            </w:r>
          </w:p>
          <w:p w:rsidR="00810316" w:rsidRPr="001346ED" w:rsidRDefault="00810316" w:rsidP="003A4B8F">
            <w:pPr>
              <w:jc w:val="center"/>
              <w:rPr>
                <w:rFonts w:ascii="Arial" w:hAnsi="Arial" w:cs="Arial"/>
                <w:b/>
                <w:sz w:val="24"/>
                <w:szCs w:val="24"/>
              </w:rPr>
            </w:pPr>
          </w:p>
        </w:tc>
      </w:tr>
      <w:tr w:rsidR="00E04613" w:rsidRPr="001346ED" w:rsidTr="00DD018A">
        <w:trPr>
          <w:trHeight w:val="451"/>
        </w:trPr>
        <w:tc>
          <w:tcPr>
            <w:tcW w:w="1759" w:type="dxa"/>
            <w:tcMar>
              <w:top w:w="43" w:type="dxa"/>
              <w:left w:w="115" w:type="dxa"/>
              <w:right w:w="115" w:type="dxa"/>
            </w:tcMar>
            <w:vAlign w:val="center"/>
            <w:hideMark/>
          </w:tcPr>
          <w:p w:rsidR="00E04613" w:rsidRPr="001346ED" w:rsidRDefault="00E04613" w:rsidP="003A4B8F">
            <w:pPr>
              <w:jc w:val="center"/>
              <w:rPr>
                <w:rFonts w:ascii="Arial" w:hAnsi="Arial" w:cs="Arial"/>
                <w:b/>
                <w:bCs/>
              </w:rPr>
            </w:pPr>
            <w:r w:rsidRPr="001346ED">
              <w:rPr>
                <w:rFonts w:ascii="Arial" w:hAnsi="Arial" w:cs="Arial"/>
                <w:b/>
                <w:bCs/>
              </w:rPr>
              <w:t>CHANGE #</w:t>
            </w:r>
          </w:p>
        </w:tc>
        <w:tc>
          <w:tcPr>
            <w:tcW w:w="2516" w:type="dxa"/>
            <w:tcMar>
              <w:top w:w="43" w:type="dxa"/>
              <w:left w:w="115" w:type="dxa"/>
              <w:right w:w="115" w:type="dxa"/>
            </w:tcMar>
            <w:vAlign w:val="center"/>
            <w:hideMark/>
          </w:tcPr>
          <w:p w:rsidR="00E04613" w:rsidRPr="001346ED" w:rsidRDefault="00E04613" w:rsidP="003A4B8F">
            <w:pPr>
              <w:jc w:val="center"/>
              <w:rPr>
                <w:rFonts w:ascii="Arial" w:hAnsi="Arial" w:cs="Arial"/>
                <w:b/>
                <w:bCs/>
              </w:rPr>
            </w:pPr>
            <w:r w:rsidRPr="001346ED">
              <w:rPr>
                <w:rFonts w:ascii="Arial" w:hAnsi="Arial" w:cs="Arial"/>
                <w:b/>
                <w:bCs/>
              </w:rPr>
              <w:t>DATE OF CHANGE</w:t>
            </w:r>
          </w:p>
        </w:tc>
        <w:tc>
          <w:tcPr>
            <w:tcW w:w="3138" w:type="dxa"/>
            <w:tcMar>
              <w:top w:w="43" w:type="dxa"/>
              <w:left w:w="115" w:type="dxa"/>
              <w:right w:w="115" w:type="dxa"/>
            </w:tcMar>
            <w:vAlign w:val="center"/>
            <w:hideMark/>
          </w:tcPr>
          <w:p w:rsidR="00E04613" w:rsidRPr="001346ED" w:rsidRDefault="00E04613" w:rsidP="003A4B8F">
            <w:pPr>
              <w:pStyle w:val="Heading2"/>
              <w:rPr>
                <w:rFonts w:ascii="Arial" w:hAnsi="Arial" w:cs="Arial"/>
                <w:sz w:val="22"/>
                <w:szCs w:val="22"/>
              </w:rPr>
            </w:pPr>
            <w:r w:rsidRPr="001346ED">
              <w:rPr>
                <w:rFonts w:ascii="Arial" w:hAnsi="Arial" w:cs="Arial"/>
                <w:sz w:val="22"/>
                <w:szCs w:val="22"/>
              </w:rPr>
              <w:t>DESCRIPTION</w:t>
            </w:r>
          </w:p>
        </w:tc>
        <w:tc>
          <w:tcPr>
            <w:tcW w:w="2062" w:type="dxa"/>
            <w:tcMar>
              <w:top w:w="43" w:type="dxa"/>
              <w:left w:w="115" w:type="dxa"/>
              <w:right w:w="115" w:type="dxa"/>
            </w:tcMar>
            <w:vAlign w:val="center"/>
            <w:hideMark/>
          </w:tcPr>
          <w:p w:rsidR="00E04613" w:rsidRPr="001346ED" w:rsidRDefault="00E04613" w:rsidP="003A4B8F">
            <w:pPr>
              <w:jc w:val="center"/>
              <w:rPr>
                <w:rFonts w:ascii="Arial" w:hAnsi="Arial" w:cs="Arial"/>
                <w:b/>
                <w:bCs/>
              </w:rPr>
            </w:pPr>
            <w:r w:rsidRPr="001346ED">
              <w:rPr>
                <w:rFonts w:ascii="Arial" w:hAnsi="Arial" w:cs="Arial"/>
                <w:b/>
                <w:bCs/>
              </w:rPr>
              <w:t>CHANGED BY</w:t>
            </w:r>
          </w:p>
        </w:tc>
      </w:tr>
      <w:tr w:rsidR="00E04613" w:rsidRPr="001346ED" w:rsidTr="00DD018A">
        <w:trPr>
          <w:trHeight w:hRule="exact" w:val="576"/>
        </w:trPr>
        <w:tc>
          <w:tcPr>
            <w:tcW w:w="1759" w:type="dxa"/>
            <w:vAlign w:val="center"/>
            <w:hideMark/>
          </w:tcPr>
          <w:p w:rsidR="00E04613" w:rsidRPr="001346ED" w:rsidRDefault="00E04613" w:rsidP="003A4B8F">
            <w:pPr>
              <w:jc w:val="center"/>
              <w:rPr>
                <w:rFonts w:ascii="Arial" w:hAnsi="Arial" w:cs="Arial"/>
                <w:bCs/>
              </w:rPr>
            </w:pPr>
            <w:r w:rsidRPr="001346ED">
              <w:rPr>
                <w:rFonts w:ascii="Arial" w:hAnsi="Arial" w:cs="Arial"/>
                <w:bCs/>
              </w:rPr>
              <w:t>01</w:t>
            </w:r>
          </w:p>
        </w:tc>
        <w:tc>
          <w:tcPr>
            <w:tcW w:w="2516" w:type="dxa"/>
            <w:vAlign w:val="center"/>
            <w:hideMark/>
          </w:tcPr>
          <w:p w:rsidR="00E04613" w:rsidRPr="001346ED" w:rsidRDefault="00E04613" w:rsidP="003A4B8F">
            <w:pPr>
              <w:jc w:val="center"/>
              <w:rPr>
                <w:rFonts w:ascii="Arial" w:hAnsi="Arial" w:cs="Arial"/>
                <w:bCs/>
              </w:rPr>
            </w:pPr>
            <w:r w:rsidRPr="001346ED">
              <w:rPr>
                <w:rFonts w:ascii="Arial" w:hAnsi="Arial" w:cs="Arial"/>
                <w:bCs/>
              </w:rPr>
              <w:t>07-21-2017</w:t>
            </w:r>
          </w:p>
        </w:tc>
        <w:tc>
          <w:tcPr>
            <w:tcW w:w="3138" w:type="dxa"/>
            <w:vAlign w:val="center"/>
            <w:hideMark/>
          </w:tcPr>
          <w:p w:rsidR="00E04613" w:rsidRPr="001346ED" w:rsidRDefault="00E04613" w:rsidP="003A4B8F">
            <w:pPr>
              <w:rPr>
                <w:rFonts w:ascii="Arial" w:hAnsi="Arial" w:cs="Arial"/>
                <w:bCs/>
              </w:rPr>
            </w:pPr>
            <w:r w:rsidRPr="001346ED">
              <w:rPr>
                <w:rFonts w:ascii="Arial" w:hAnsi="Arial" w:cs="Arial"/>
                <w:bCs/>
              </w:rPr>
              <w:t>Update entire annex</w:t>
            </w:r>
          </w:p>
        </w:tc>
        <w:tc>
          <w:tcPr>
            <w:tcW w:w="2062" w:type="dxa"/>
            <w:vAlign w:val="center"/>
            <w:hideMark/>
          </w:tcPr>
          <w:p w:rsidR="00E04613" w:rsidRPr="001346ED" w:rsidRDefault="00E04613" w:rsidP="003A4B8F">
            <w:pPr>
              <w:rPr>
                <w:rFonts w:ascii="Arial" w:hAnsi="Arial" w:cs="Arial"/>
                <w:bCs/>
              </w:rPr>
            </w:pPr>
            <w:r w:rsidRPr="001346ED">
              <w:rPr>
                <w:rFonts w:ascii="Arial" w:hAnsi="Arial" w:cs="Arial"/>
                <w:bCs/>
              </w:rPr>
              <w:t>Tully Davidson</w:t>
            </w:r>
          </w:p>
        </w:tc>
      </w:tr>
      <w:tr w:rsidR="00E04613" w:rsidRPr="001346ED" w:rsidTr="00DD018A">
        <w:trPr>
          <w:trHeight w:hRule="exact" w:val="576"/>
        </w:trPr>
        <w:tc>
          <w:tcPr>
            <w:tcW w:w="1759" w:type="dxa"/>
            <w:vAlign w:val="center"/>
            <w:hideMark/>
          </w:tcPr>
          <w:p w:rsidR="00E04613" w:rsidRPr="001346ED" w:rsidRDefault="00E04613" w:rsidP="003A4B8F">
            <w:pPr>
              <w:jc w:val="center"/>
              <w:rPr>
                <w:rFonts w:ascii="Arial" w:hAnsi="Arial" w:cs="Arial"/>
                <w:bCs/>
              </w:rPr>
            </w:pPr>
          </w:p>
        </w:tc>
        <w:tc>
          <w:tcPr>
            <w:tcW w:w="2516" w:type="dxa"/>
            <w:vAlign w:val="center"/>
            <w:hideMark/>
          </w:tcPr>
          <w:p w:rsidR="00E04613" w:rsidRPr="001346ED" w:rsidRDefault="00E04613" w:rsidP="003A4B8F">
            <w:pPr>
              <w:jc w:val="center"/>
              <w:rPr>
                <w:rFonts w:ascii="Arial" w:hAnsi="Arial" w:cs="Arial"/>
                <w:bCs/>
              </w:rPr>
            </w:pPr>
          </w:p>
        </w:tc>
        <w:tc>
          <w:tcPr>
            <w:tcW w:w="3138" w:type="dxa"/>
            <w:vAlign w:val="center"/>
            <w:hideMark/>
          </w:tcPr>
          <w:p w:rsidR="00E04613" w:rsidRPr="001346ED" w:rsidRDefault="00E04613" w:rsidP="003A4B8F">
            <w:pPr>
              <w:rPr>
                <w:rFonts w:ascii="Arial" w:hAnsi="Arial" w:cs="Arial"/>
                <w:bCs/>
              </w:rPr>
            </w:pPr>
          </w:p>
        </w:tc>
        <w:tc>
          <w:tcPr>
            <w:tcW w:w="2062" w:type="dxa"/>
            <w:vAlign w:val="center"/>
            <w:hideMark/>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hideMark/>
          </w:tcPr>
          <w:p w:rsidR="00E04613" w:rsidRPr="001346ED" w:rsidRDefault="00E04613" w:rsidP="003A4B8F">
            <w:pPr>
              <w:jc w:val="center"/>
              <w:rPr>
                <w:rFonts w:ascii="Arial" w:hAnsi="Arial" w:cs="Arial"/>
                <w:bCs/>
              </w:rPr>
            </w:pPr>
          </w:p>
        </w:tc>
        <w:tc>
          <w:tcPr>
            <w:tcW w:w="2516" w:type="dxa"/>
            <w:vAlign w:val="center"/>
            <w:hideMark/>
          </w:tcPr>
          <w:p w:rsidR="00E04613" w:rsidRPr="001346ED" w:rsidRDefault="00E04613" w:rsidP="003A4B8F">
            <w:pPr>
              <w:jc w:val="center"/>
              <w:rPr>
                <w:rFonts w:ascii="Arial" w:hAnsi="Arial" w:cs="Arial"/>
                <w:bCs/>
              </w:rPr>
            </w:pPr>
          </w:p>
        </w:tc>
        <w:tc>
          <w:tcPr>
            <w:tcW w:w="3138" w:type="dxa"/>
            <w:vAlign w:val="center"/>
            <w:hideMark/>
          </w:tcPr>
          <w:p w:rsidR="00E04613" w:rsidRPr="001346ED" w:rsidRDefault="00E04613" w:rsidP="003A4B8F">
            <w:pPr>
              <w:rPr>
                <w:rFonts w:ascii="Arial" w:hAnsi="Arial" w:cs="Arial"/>
                <w:bCs/>
              </w:rPr>
            </w:pPr>
          </w:p>
        </w:tc>
        <w:tc>
          <w:tcPr>
            <w:tcW w:w="2062" w:type="dxa"/>
            <w:vAlign w:val="center"/>
            <w:hideMark/>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hideMark/>
          </w:tcPr>
          <w:p w:rsidR="00E04613" w:rsidRPr="001346ED" w:rsidRDefault="00E04613" w:rsidP="003A4B8F">
            <w:pPr>
              <w:jc w:val="center"/>
              <w:rPr>
                <w:rFonts w:ascii="Arial" w:hAnsi="Arial" w:cs="Arial"/>
                <w:bCs/>
              </w:rPr>
            </w:pPr>
          </w:p>
        </w:tc>
        <w:tc>
          <w:tcPr>
            <w:tcW w:w="2516" w:type="dxa"/>
            <w:vAlign w:val="center"/>
            <w:hideMark/>
          </w:tcPr>
          <w:p w:rsidR="00E04613" w:rsidRPr="001346ED" w:rsidRDefault="00E04613" w:rsidP="003A4B8F">
            <w:pPr>
              <w:jc w:val="center"/>
              <w:rPr>
                <w:rFonts w:ascii="Arial" w:hAnsi="Arial" w:cs="Arial"/>
                <w:bCs/>
              </w:rPr>
            </w:pPr>
          </w:p>
        </w:tc>
        <w:tc>
          <w:tcPr>
            <w:tcW w:w="3138" w:type="dxa"/>
            <w:vAlign w:val="center"/>
            <w:hideMark/>
          </w:tcPr>
          <w:p w:rsidR="00E04613" w:rsidRPr="001346ED" w:rsidRDefault="00E04613" w:rsidP="003A4B8F">
            <w:pPr>
              <w:rPr>
                <w:rFonts w:ascii="Arial" w:hAnsi="Arial" w:cs="Arial"/>
                <w:bCs/>
              </w:rPr>
            </w:pPr>
          </w:p>
        </w:tc>
        <w:tc>
          <w:tcPr>
            <w:tcW w:w="2062" w:type="dxa"/>
            <w:vAlign w:val="center"/>
            <w:hideMark/>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r w:rsidR="00E04613" w:rsidRPr="001346ED" w:rsidTr="00DD018A">
        <w:trPr>
          <w:trHeight w:hRule="exact" w:val="576"/>
        </w:trPr>
        <w:tc>
          <w:tcPr>
            <w:tcW w:w="1759" w:type="dxa"/>
            <w:vAlign w:val="center"/>
          </w:tcPr>
          <w:p w:rsidR="00E04613" w:rsidRPr="001346ED" w:rsidRDefault="00E04613" w:rsidP="003A4B8F">
            <w:pPr>
              <w:rPr>
                <w:rFonts w:ascii="Arial" w:hAnsi="Arial" w:cs="Arial"/>
                <w:bCs/>
              </w:rPr>
            </w:pPr>
          </w:p>
        </w:tc>
        <w:tc>
          <w:tcPr>
            <w:tcW w:w="2516" w:type="dxa"/>
            <w:vAlign w:val="center"/>
          </w:tcPr>
          <w:p w:rsidR="00E04613" w:rsidRPr="001346ED" w:rsidRDefault="00E04613" w:rsidP="003A4B8F">
            <w:pPr>
              <w:rPr>
                <w:rFonts w:ascii="Arial" w:hAnsi="Arial" w:cs="Arial"/>
                <w:bCs/>
              </w:rPr>
            </w:pPr>
          </w:p>
        </w:tc>
        <w:tc>
          <w:tcPr>
            <w:tcW w:w="3138" w:type="dxa"/>
            <w:vAlign w:val="center"/>
          </w:tcPr>
          <w:p w:rsidR="00E04613" w:rsidRPr="001346ED" w:rsidRDefault="00E04613" w:rsidP="003A4B8F">
            <w:pPr>
              <w:rPr>
                <w:rFonts w:ascii="Arial" w:hAnsi="Arial" w:cs="Arial"/>
                <w:bCs/>
              </w:rPr>
            </w:pPr>
          </w:p>
        </w:tc>
        <w:tc>
          <w:tcPr>
            <w:tcW w:w="2062" w:type="dxa"/>
            <w:vAlign w:val="center"/>
          </w:tcPr>
          <w:p w:rsidR="00E04613" w:rsidRPr="001346ED" w:rsidRDefault="00E04613" w:rsidP="003A4B8F">
            <w:pPr>
              <w:rPr>
                <w:rFonts w:ascii="Arial" w:hAnsi="Arial" w:cs="Arial"/>
                <w:bCs/>
              </w:rPr>
            </w:pPr>
          </w:p>
        </w:tc>
      </w:tr>
    </w:tbl>
    <w:p w:rsidR="00E04613" w:rsidRPr="001346ED" w:rsidRDefault="00E04613" w:rsidP="00E04613">
      <w:pPr>
        <w:pStyle w:val="Heading4"/>
        <w:rPr>
          <w:rFonts w:ascii="Arial" w:hAnsi="Arial" w:cs="Arial"/>
          <w:sz w:val="32"/>
          <w:szCs w:val="32"/>
        </w:rPr>
      </w:pPr>
      <w:r w:rsidRPr="001346ED">
        <w:rPr>
          <w:rFonts w:ascii="Arial" w:hAnsi="Arial" w:cs="Arial"/>
          <w:sz w:val="32"/>
          <w:szCs w:val="32"/>
        </w:rPr>
        <w:br w:type="page"/>
      </w:r>
      <w:r w:rsidRPr="001346ED">
        <w:rPr>
          <w:rFonts w:ascii="Arial" w:hAnsi="Arial" w:cs="Arial"/>
          <w:sz w:val="32"/>
          <w:szCs w:val="32"/>
        </w:rPr>
        <w:lastRenderedPageBreak/>
        <w:t>APPROVAL &amp; IMPLEMENTATION</w:t>
      </w:r>
    </w:p>
    <w:p w:rsidR="00E04613" w:rsidRPr="001346ED" w:rsidRDefault="00E04613" w:rsidP="00E04613">
      <w:pPr>
        <w:jc w:val="center"/>
        <w:rPr>
          <w:rFonts w:ascii="Arial" w:hAnsi="Arial" w:cs="Arial"/>
          <w:b/>
          <w:bCs/>
        </w:rPr>
      </w:pPr>
    </w:p>
    <w:p w:rsidR="00E04613" w:rsidRPr="001346ED" w:rsidRDefault="00E04613" w:rsidP="00E04613">
      <w:pPr>
        <w:jc w:val="center"/>
        <w:rPr>
          <w:rFonts w:ascii="Arial" w:hAnsi="Arial" w:cs="Arial"/>
          <w:b/>
          <w:bCs/>
        </w:rPr>
      </w:pPr>
    </w:p>
    <w:p w:rsidR="00E04613" w:rsidRPr="001346ED" w:rsidRDefault="00E04613" w:rsidP="00E04613">
      <w:pPr>
        <w:pStyle w:val="Heading4"/>
        <w:rPr>
          <w:rFonts w:ascii="Arial" w:hAnsi="Arial" w:cs="Arial"/>
          <w:sz w:val="32"/>
          <w:szCs w:val="32"/>
        </w:rPr>
      </w:pPr>
      <w:r w:rsidRPr="001346ED">
        <w:rPr>
          <w:rFonts w:ascii="Arial" w:hAnsi="Arial" w:cs="Arial"/>
          <w:sz w:val="32"/>
          <w:szCs w:val="32"/>
        </w:rPr>
        <w:t>Annex K</w:t>
      </w:r>
    </w:p>
    <w:p w:rsidR="00E04613" w:rsidRPr="001346ED" w:rsidRDefault="00E04613" w:rsidP="00E04613">
      <w:pPr>
        <w:jc w:val="center"/>
        <w:rPr>
          <w:rFonts w:ascii="Arial" w:hAnsi="Arial" w:cs="Arial"/>
          <w:b/>
          <w:bCs/>
        </w:rPr>
      </w:pPr>
    </w:p>
    <w:p w:rsidR="00E04613" w:rsidRPr="001346ED" w:rsidRDefault="00E04613" w:rsidP="00E04613">
      <w:pPr>
        <w:pStyle w:val="Heading4"/>
        <w:rPr>
          <w:rFonts w:ascii="Arial" w:hAnsi="Arial" w:cs="Arial"/>
          <w:sz w:val="32"/>
          <w:szCs w:val="32"/>
        </w:rPr>
      </w:pPr>
      <w:r w:rsidRPr="001346ED">
        <w:rPr>
          <w:rFonts w:ascii="Arial" w:hAnsi="Arial" w:cs="Arial"/>
          <w:sz w:val="32"/>
          <w:szCs w:val="32"/>
        </w:rPr>
        <w:t>PUBLIC WORKS</w:t>
      </w:r>
    </w:p>
    <w:p w:rsidR="00E04613" w:rsidRPr="001346ED" w:rsidRDefault="00E04613" w:rsidP="00E04613">
      <w:pPr>
        <w:pStyle w:val="Heading4"/>
        <w:rPr>
          <w:rFonts w:ascii="Arial" w:hAnsi="Arial" w:cs="Arial"/>
          <w:sz w:val="32"/>
          <w:szCs w:val="32"/>
        </w:rPr>
      </w:pPr>
      <w:r w:rsidRPr="001346ED">
        <w:rPr>
          <w:rFonts w:ascii="Arial" w:hAnsi="Arial" w:cs="Arial"/>
          <w:sz w:val="32"/>
          <w:szCs w:val="32"/>
        </w:rPr>
        <w:t>&amp;</w:t>
      </w:r>
    </w:p>
    <w:p w:rsidR="00E04613" w:rsidRPr="001346ED" w:rsidRDefault="00E04613" w:rsidP="00E04613">
      <w:pPr>
        <w:pStyle w:val="Heading4"/>
        <w:rPr>
          <w:rFonts w:ascii="Arial" w:hAnsi="Arial" w:cs="Arial"/>
          <w:sz w:val="32"/>
          <w:szCs w:val="32"/>
        </w:rPr>
      </w:pPr>
      <w:r w:rsidRPr="001346ED">
        <w:rPr>
          <w:rFonts w:ascii="Arial" w:hAnsi="Arial" w:cs="Arial"/>
          <w:sz w:val="32"/>
          <w:szCs w:val="32"/>
        </w:rPr>
        <w:t>ENGINEERING</w:t>
      </w:r>
    </w:p>
    <w:p w:rsidR="00E04613" w:rsidRPr="001346ED" w:rsidRDefault="00E04613" w:rsidP="00E04613">
      <w:pPr>
        <w:pStyle w:val="Heading4"/>
        <w:rPr>
          <w:rFonts w:ascii="Arial" w:hAnsi="Arial" w:cs="Arial"/>
          <w:sz w:val="32"/>
          <w:szCs w:val="32"/>
        </w:rPr>
      </w:pPr>
    </w:p>
    <w:p w:rsidR="00E04613" w:rsidRPr="001346ED" w:rsidRDefault="00E04613" w:rsidP="00E04613">
      <w:pPr>
        <w:jc w:val="center"/>
        <w:rPr>
          <w:rFonts w:ascii="Arial" w:hAnsi="Arial" w:cs="Arial"/>
          <w:b/>
          <w:bCs/>
        </w:rPr>
      </w:pPr>
    </w:p>
    <w:p w:rsidR="00E04613" w:rsidRPr="001346ED" w:rsidRDefault="00E04613" w:rsidP="00E04613">
      <w:pPr>
        <w:jc w:val="center"/>
        <w:rPr>
          <w:rFonts w:ascii="Arial" w:hAnsi="Arial" w:cs="Arial"/>
          <w:b/>
          <w:bCs/>
        </w:rPr>
      </w:pPr>
    </w:p>
    <w:p w:rsidR="00E04613" w:rsidRPr="001346ED" w:rsidRDefault="00E04613" w:rsidP="00E04613">
      <w:pPr>
        <w:jc w:val="center"/>
        <w:rPr>
          <w:rFonts w:ascii="Arial" w:hAnsi="Arial" w:cs="Arial"/>
          <w:b/>
          <w:bCs/>
        </w:rPr>
      </w:pPr>
    </w:p>
    <w:p w:rsidR="00E04613" w:rsidRPr="001346ED" w:rsidRDefault="00E04613" w:rsidP="00E04613">
      <w:pPr>
        <w:jc w:val="center"/>
        <w:rPr>
          <w:rFonts w:ascii="Arial" w:hAnsi="Arial" w:cs="Arial"/>
          <w:b/>
          <w:bCs/>
        </w:rPr>
      </w:pPr>
    </w:p>
    <w:p w:rsidR="00E04613" w:rsidRPr="001346ED" w:rsidRDefault="00E04613" w:rsidP="00E04613">
      <w:pPr>
        <w:jc w:val="center"/>
        <w:rPr>
          <w:rFonts w:ascii="Arial" w:hAnsi="Arial" w:cs="Arial"/>
          <w:b/>
          <w:bCs/>
        </w:rPr>
      </w:pPr>
    </w:p>
    <w:p w:rsidR="00E04613" w:rsidRPr="00810316" w:rsidRDefault="00E04613" w:rsidP="00E04613">
      <w:pPr>
        <w:pStyle w:val="BodyText2"/>
        <w:suppressAutoHyphens/>
        <w:rPr>
          <w:rFonts w:ascii="Arial" w:hAnsi="Arial" w:cs="Arial"/>
          <w:spacing w:val="-2"/>
        </w:rPr>
      </w:pPr>
      <w:r w:rsidRPr="00810316">
        <w:rPr>
          <w:rFonts w:ascii="Arial" w:hAnsi="Arial" w:cs="Arial"/>
          <w:spacing w:val="-2"/>
        </w:rPr>
        <w:t xml:space="preserve">This annex is hereby approved for implementation </w:t>
      </w:r>
      <w:r w:rsidR="00810316">
        <w:rPr>
          <w:rFonts w:ascii="Arial" w:hAnsi="Arial" w:cs="Arial"/>
          <w:spacing w:val="-2"/>
        </w:rPr>
        <w:t xml:space="preserve">effective August 31, 2017, </w:t>
      </w:r>
      <w:r w:rsidRPr="00810316">
        <w:rPr>
          <w:rFonts w:ascii="Arial" w:hAnsi="Arial" w:cs="Arial"/>
          <w:spacing w:val="-2"/>
        </w:rPr>
        <w:t xml:space="preserve">and supersedes all previous editions. </w:t>
      </w:r>
    </w:p>
    <w:p w:rsidR="00E04613" w:rsidRPr="001346ED" w:rsidRDefault="00E04613" w:rsidP="00E04613">
      <w:pPr>
        <w:jc w:val="center"/>
        <w:rPr>
          <w:rFonts w:ascii="Arial" w:hAnsi="Arial" w:cs="Arial"/>
          <w:b/>
          <w:bCs/>
        </w:rPr>
      </w:pPr>
    </w:p>
    <w:p w:rsidR="00E04613" w:rsidRPr="001346ED" w:rsidRDefault="00E04613" w:rsidP="00E04613">
      <w:pPr>
        <w:jc w:val="center"/>
        <w:rPr>
          <w:rFonts w:ascii="Arial" w:hAnsi="Arial" w:cs="Arial"/>
          <w:b/>
          <w:bCs/>
        </w:rPr>
      </w:pPr>
    </w:p>
    <w:p w:rsidR="00E04613" w:rsidRPr="001346ED" w:rsidRDefault="00E04613" w:rsidP="00E04613">
      <w:pPr>
        <w:jc w:val="center"/>
        <w:rPr>
          <w:rFonts w:ascii="Arial" w:hAnsi="Arial" w:cs="Arial"/>
          <w:b/>
          <w:bCs/>
        </w:rPr>
      </w:pPr>
    </w:p>
    <w:p w:rsidR="00810316" w:rsidRDefault="00810316" w:rsidP="00810316">
      <w:r w:rsidRPr="00556A10">
        <w:rPr>
          <w:noProof/>
        </w:rPr>
        <w:pict>
          <v:shape id="Picture 7" o:spid="_x0000_i1026" type="#_x0000_t75" style="width:468pt;height:80.25pt;visibility:visible;mso-wrap-style:square">
            <v:imagedata r:id="rId9" o:title=""/>
          </v:shape>
        </w:pict>
      </w:r>
    </w:p>
    <w:p w:rsidR="004A368F" w:rsidRPr="001346ED" w:rsidRDefault="004A368F" w:rsidP="00810316">
      <w:pPr>
        <w:rPr>
          <w:rFonts w:ascii="Arial" w:hAnsi="Arial" w:cs="Arial"/>
          <w:b/>
          <w:bCs/>
        </w:rPr>
      </w:pPr>
    </w:p>
    <w:p w:rsidR="004A368F" w:rsidRPr="001346ED" w:rsidRDefault="004A368F">
      <w:pPr>
        <w:jc w:val="center"/>
        <w:rPr>
          <w:rFonts w:ascii="Arial" w:hAnsi="Arial" w:cs="Arial"/>
          <w:b/>
          <w:bCs/>
        </w:rPr>
      </w:pPr>
    </w:p>
    <w:p w:rsidR="004A368F" w:rsidRPr="001346ED" w:rsidRDefault="004A368F">
      <w:pPr>
        <w:jc w:val="center"/>
        <w:rPr>
          <w:rFonts w:ascii="Arial" w:hAnsi="Arial" w:cs="Arial"/>
          <w:b/>
          <w:bCs/>
        </w:rPr>
      </w:pPr>
    </w:p>
    <w:p w:rsidR="004A368F" w:rsidRPr="001346ED" w:rsidRDefault="004A368F">
      <w:pPr>
        <w:jc w:val="center"/>
        <w:rPr>
          <w:rFonts w:ascii="Arial" w:hAnsi="Arial" w:cs="Arial"/>
          <w:b/>
          <w:bCs/>
        </w:rPr>
      </w:pPr>
    </w:p>
    <w:p w:rsidR="004A368F" w:rsidRPr="001346ED" w:rsidRDefault="004A368F">
      <w:pPr>
        <w:pStyle w:val="Heading8"/>
        <w:rPr>
          <w:rFonts w:ascii="Arial" w:hAnsi="Arial" w:cs="Arial"/>
        </w:rPr>
      </w:pPr>
    </w:p>
    <w:p w:rsidR="00E04613" w:rsidRPr="001346ED" w:rsidRDefault="00E04613" w:rsidP="00E04613"/>
    <w:p w:rsidR="00E04613" w:rsidRPr="001346ED" w:rsidRDefault="00E04613" w:rsidP="00E04613"/>
    <w:p w:rsidR="00E04613" w:rsidRPr="001346ED" w:rsidRDefault="00E04613" w:rsidP="00E04613"/>
    <w:p w:rsidR="00E04613" w:rsidRPr="001346ED" w:rsidRDefault="00E04613" w:rsidP="00E04613"/>
    <w:p w:rsidR="00E04613" w:rsidRPr="001346ED" w:rsidRDefault="00E04613" w:rsidP="00E04613"/>
    <w:p w:rsidR="00E04613" w:rsidRPr="001346ED" w:rsidRDefault="00E04613" w:rsidP="00E04613"/>
    <w:p w:rsidR="00E04613" w:rsidRPr="001346ED" w:rsidRDefault="00E04613" w:rsidP="00E04613"/>
    <w:p w:rsidR="00E04613" w:rsidRPr="001346ED" w:rsidRDefault="00E04613" w:rsidP="00E04613"/>
    <w:p w:rsidR="00E04613" w:rsidRPr="001346ED" w:rsidRDefault="00E04613" w:rsidP="00E04613"/>
    <w:p w:rsidR="00E04613" w:rsidRPr="001346ED" w:rsidRDefault="00E04613" w:rsidP="00E04613"/>
    <w:p w:rsidR="00E04613" w:rsidRPr="001346ED" w:rsidRDefault="00E04613" w:rsidP="00E04613"/>
    <w:p w:rsidR="00E04613" w:rsidRPr="001346ED" w:rsidRDefault="00C27FF5" w:rsidP="00E04613">
      <w:r>
        <w:br w:type="page"/>
      </w:r>
    </w:p>
    <w:p w:rsidR="004A368F" w:rsidRPr="001346ED" w:rsidRDefault="004A368F" w:rsidP="006D6DD9">
      <w:pPr>
        <w:pStyle w:val="Heading8"/>
        <w:pBdr>
          <w:top w:val="single" w:sz="4" w:space="1" w:color="auto"/>
          <w:left w:val="single" w:sz="4" w:space="4" w:color="auto"/>
          <w:bottom w:val="single" w:sz="4" w:space="1" w:color="auto"/>
          <w:right w:val="single" w:sz="4" w:space="4" w:color="auto"/>
        </w:pBdr>
        <w:rPr>
          <w:rFonts w:ascii="Arial" w:hAnsi="Arial" w:cs="Arial"/>
          <w:sz w:val="28"/>
          <w:szCs w:val="28"/>
        </w:rPr>
      </w:pPr>
      <w:r w:rsidRPr="001346ED">
        <w:rPr>
          <w:rFonts w:ascii="Arial" w:hAnsi="Arial" w:cs="Arial"/>
          <w:sz w:val="28"/>
          <w:szCs w:val="28"/>
        </w:rPr>
        <w:t>ANNEX K</w:t>
      </w:r>
    </w:p>
    <w:p w:rsidR="004A368F" w:rsidRPr="001346ED" w:rsidRDefault="004A368F" w:rsidP="006D6DD9">
      <w:pPr>
        <w:pBdr>
          <w:top w:val="single" w:sz="4" w:space="1" w:color="auto"/>
          <w:left w:val="single" w:sz="4" w:space="4" w:color="auto"/>
          <w:bottom w:val="single" w:sz="4" w:space="1" w:color="auto"/>
          <w:right w:val="single" w:sz="4" w:space="4" w:color="auto"/>
        </w:pBdr>
        <w:jc w:val="center"/>
        <w:rPr>
          <w:rFonts w:ascii="Arial" w:hAnsi="Arial" w:cs="Arial"/>
          <w:b/>
          <w:bCs/>
        </w:rPr>
      </w:pPr>
    </w:p>
    <w:p w:rsidR="004A368F" w:rsidRPr="001346ED" w:rsidRDefault="004A368F" w:rsidP="006D6DD9">
      <w:pPr>
        <w:pStyle w:val="Heading8"/>
        <w:pBdr>
          <w:top w:val="single" w:sz="4" w:space="1" w:color="auto"/>
          <w:left w:val="single" w:sz="4" w:space="4" w:color="auto"/>
          <w:bottom w:val="single" w:sz="4" w:space="1" w:color="auto"/>
          <w:right w:val="single" w:sz="4" w:space="4" w:color="auto"/>
        </w:pBdr>
        <w:rPr>
          <w:rFonts w:ascii="Arial" w:hAnsi="Arial" w:cs="Arial"/>
          <w:sz w:val="28"/>
          <w:szCs w:val="28"/>
        </w:rPr>
      </w:pPr>
      <w:r w:rsidRPr="001346ED">
        <w:rPr>
          <w:rFonts w:ascii="Arial" w:hAnsi="Arial" w:cs="Arial"/>
        </w:rPr>
        <w:t>Public Works &amp; Engineering</w:t>
      </w:r>
    </w:p>
    <w:p w:rsidR="004A368F" w:rsidRPr="001346ED" w:rsidRDefault="004A368F"/>
    <w:p w:rsidR="004A368F" w:rsidRPr="001346ED" w:rsidRDefault="004A368F"/>
    <w:p w:rsidR="004A368F" w:rsidRPr="001346ED" w:rsidRDefault="004A368F" w:rsidP="006D6DD9">
      <w:pPr>
        <w:pBdr>
          <w:top w:val="single" w:sz="4" w:space="1" w:color="auto"/>
          <w:left w:val="single" w:sz="4" w:space="4" w:color="auto"/>
          <w:bottom w:val="single" w:sz="4" w:space="1" w:color="auto"/>
          <w:right w:val="single" w:sz="4" w:space="4" w:color="auto"/>
        </w:pBdr>
        <w:rPr>
          <w:rFonts w:ascii="Arial" w:hAnsi="Arial" w:cs="Arial"/>
        </w:rPr>
      </w:pPr>
      <w:r w:rsidRPr="001346ED">
        <w:rPr>
          <w:rFonts w:ascii="Arial" w:hAnsi="Arial" w:cs="Arial"/>
          <w:b/>
          <w:bCs/>
        </w:rPr>
        <w:t>I.</w:t>
      </w:r>
      <w:r w:rsidRPr="001346ED">
        <w:rPr>
          <w:rFonts w:ascii="Arial" w:hAnsi="Arial" w:cs="Arial"/>
          <w:b/>
          <w:bCs/>
        </w:rPr>
        <w:tab/>
        <w:t>AUTHORITY</w:t>
      </w:r>
    </w:p>
    <w:p w:rsidR="004A368F" w:rsidRPr="001346ED" w:rsidRDefault="004A368F">
      <w:pPr>
        <w:rPr>
          <w:rFonts w:ascii="Arial" w:hAnsi="Arial" w:cs="Arial"/>
        </w:rPr>
      </w:pPr>
    </w:p>
    <w:p w:rsidR="004A368F" w:rsidRPr="001346ED" w:rsidRDefault="004A368F">
      <w:pPr>
        <w:rPr>
          <w:rFonts w:ascii="Arial" w:hAnsi="Arial" w:cs="Arial"/>
        </w:rPr>
      </w:pPr>
      <w:r w:rsidRPr="001346ED">
        <w:rPr>
          <w:rFonts w:ascii="Arial" w:hAnsi="Arial" w:cs="Arial"/>
        </w:rPr>
        <w:t>See Section I</w:t>
      </w:r>
      <w:r w:rsidR="000C0CE8" w:rsidRPr="001346ED">
        <w:rPr>
          <w:rFonts w:ascii="Arial" w:hAnsi="Arial" w:cs="Arial"/>
        </w:rPr>
        <w:t xml:space="preserve"> of the </w:t>
      </w:r>
      <w:r w:rsidR="000C0CE8" w:rsidRPr="00430E76">
        <w:rPr>
          <w:rFonts w:ascii="Arial" w:hAnsi="Arial" w:cs="Arial"/>
          <w:b/>
        </w:rPr>
        <w:t>Basic Plan</w:t>
      </w:r>
      <w:r w:rsidR="000C0CE8" w:rsidRPr="001346ED">
        <w:rPr>
          <w:rFonts w:ascii="Arial" w:hAnsi="Arial" w:cs="Arial"/>
        </w:rPr>
        <w:t xml:space="preserve"> for general authorities</w:t>
      </w:r>
      <w:r w:rsidRPr="001346ED">
        <w:rPr>
          <w:rFonts w:ascii="Arial" w:hAnsi="Arial" w:cs="Arial"/>
        </w:rPr>
        <w:t>.</w:t>
      </w:r>
    </w:p>
    <w:p w:rsidR="004A368F" w:rsidRPr="001346ED" w:rsidRDefault="004A368F">
      <w:pPr>
        <w:rPr>
          <w:rFonts w:ascii="Arial" w:hAnsi="Arial" w:cs="Arial"/>
        </w:rPr>
      </w:pPr>
    </w:p>
    <w:p w:rsidR="004A368F" w:rsidRPr="001346ED" w:rsidRDefault="004A368F">
      <w:pPr>
        <w:rPr>
          <w:rFonts w:ascii="Arial" w:hAnsi="Arial" w:cs="Arial"/>
        </w:rPr>
      </w:pPr>
      <w:r w:rsidRPr="001346ED">
        <w:rPr>
          <w:rFonts w:ascii="Arial" w:hAnsi="Arial" w:cs="Arial"/>
        </w:rPr>
        <w:t>Texas Government Code, Section 418.023, Clearance of Debris.</w:t>
      </w:r>
    </w:p>
    <w:p w:rsidR="004A368F" w:rsidRPr="001346ED" w:rsidRDefault="004A368F">
      <w:pPr>
        <w:rPr>
          <w:rFonts w:ascii="Arial" w:hAnsi="Arial" w:cs="Arial"/>
        </w:rPr>
      </w:pPr>
    </w:p>
    <w:p w:rsidR="004A368F" w:rsidRPr="001346ED" w:rsidRDefault="00DD018A">
      <w:pPr>
        <w:rPr>
          <w:rFonts w:ascii="Arial" w:hAnsi="Arial" w:cs="Arial"/>
        </w:rPr>
      </w:pPr>
      <w:r w:rsidRPr="001346ED">
        <w:rPr>
          <w:rFonts w:ascii="Arial" w:hAnsi="Arial" w:cs="Arial"/>
        </w:rPr>
        <w:t>This section may i</w:t>
      </w:r>
      <w:r w:rsidR="004A368F" w:rsidRPr="001346ED">
        <w:rPr>
          <w:rFonts w:ascii="Arial" w:hAnsi="Arial" w:cs="Arial"/>
        </w:rPr>
        <w:t>nclude any local ordinance or order that provides for emergency purchasing or contracting.</w:t>
      </w:r>
    </w:p>
    <w:p w:rsidR="004A368F" w:rsidRPr="001346ED" w:rsidRDefault="004A368F">
      <w:pPr>
        <w:rPr>
          <w:rFonts w:ascii="Arial" w:hAnsi="Arial" w:cs="Arial"/>
        </w:rPr>
      </w:pPr>
    </w:p>
    <w:p w:rsidR="004A368F" w:rsidRPr="001346ED" w:rsidRDefault="00DD018A">
      <w:pPr>
        <w:rPr>
          <w:rFonts w:ascii="Arial" w:hAnsi="Arial" w:cs="Arial"/>
        </w:rPr>
      </w:pPr>
      <w:r w:rsidRPr="001346ED">
        <w:rPr>
          <w:rFonts w:ascii="Arial" w:hAnsi="Arial" w:cs="Arial"/>
        </w:rPr>
        <w:t>This section may i</w:t>
      </w:r>
      <w:r w:rsidR="004A368F" w:rsidRPr="001346ED">
        <w:rPr>
          <w:rFonts w:ascii="Arial" w:hAnsi="Arial" w:cs="Arial"/>
        </w:rPr>
        <w:t>nclude any local ordinance or order that provides for expedited demolition of damaged structures during emergency situations.</w:t>
      </w:r>
    </w:p>
    <w:p w:rsidR="004A368F" w:rsidRPr="001346ED" w:rsidRDefault="004A368F">
      <w:pPr>
        <w:rPr>
          <w:rFonts w:ascii="Arial" w:hAnsi="Arial" w:cs="Arial"/>
        </w:rPr>
      </w:pPr>
    </w:p>
    <w:p w:rsidR="004A368F" w:rsidRPr="001346ED" w:rsidRDefault="004A368F">
      <w:pPr>
        <w:rPr>
          <w:rFonts w:ascii="Arial" w:hAnsi="Arial" w:cs="Arial"/>
        </w:rPr>
      </w:pPr>
    </w:p>
    <w:p w:rsidR="004A368F" w:rsidRPr="001346ED" w:rsidRDefault="004A368F" w:rsidP="006D6DD9">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1346ED">
        <w:rPr>
          <w:rFonts w:ascii="Arial" w:hAnsi="Arial" w:cs="Arial"/>
        </w:rPr>
        <w:t>II.</w:t>
      </w:r>
      <w:r w:rsidRPr="001346ED">
        <w:rPr>
          <w:rFonts w:ascii="Arial" w:hAnsi="Arial" w:cs="Arial"/>
        </w:rPr>
        <w:tab/>
        <w:t>PURPOSE</w:t>
      </w:r>
    </w:p>
    <w:p w:rsidR="004A368F" w:rsidRPr="001346ED" w:rsidRDefault="004A368F">
      <w:pPr>
        <w:rPr>
          <w:rFonts w:ascii="Arial" w:hAnsi="Arial" w:cs="Arial"/>
        </w:rPr>
      </w:pPr>
    </w:p>
    <w:p w:rsidR="004A368F" w:rsidRPr="001346ED" w:rsidRDefault="004A368F">
      <w:pPr>
        <w:jc w:val="both"/>
        <w:rPr>
          <w:rFonts w:ascii="Arial" w:hAnsi="Arial" w:cs="Arial"/>
        </w:rPr>
      </w:pPr>
      <w:r w:rsidRPr="001346ED">
        <w:rPr>
          <w:rFonts w:ascii="Arial" w:hAnsi="Arial" w:cs="Arial"/>
        </w:rPr>
        <w:t>The purpose of this annex is to outline the local organization, operational concepts, responsibilities, and procedures to accomplish coordinated public works and engineering activities during emergency situations</w:t>
      </w:r>
      <w:r w:rsidR="00CE16E7" w:rsidRPr="001346ED">
        <w:rPr>
          <w:rFonts w:ascii="Arial" w:hAnsi="Arial" w:cs="Arial"/>
        </w:rPr>
        <w:t>.</w:t>
      </w:r>
      <w:r w:rsidRPr="001346ED">
        <w:rPr>
          <w:rFonts w:ascii="Arial" w:hAnsi="Arial" w:cs="Arial"/>
        </w:rPr>
        <w:t xml:space="preserve"> </w:t>
      </w:r>
    </w:p>
    <w:p w:rsidR="004A368F" w:rsidRPr="001346ED" w:rsidRDefault="004A368F">
      <w:pPr>
        <w:rPr>
          <w:rFonts w:ascii="Arial" w:hAnsi="Arial" w:cs="Arial"/>
        </w:rPr>
      </w:pPr>
    </w:p>
    <w:p w:rsidR="004A368F" w:rsidRPr="001346ED" w:rsidRDefault="004A368F">
      <w:pPr>
        <w:rPr>
          <w:rFonts w:ascii="Arial" w:hAnsi="Arial" w:cs="Arial"/>
        </w:rPr>
      </w:pPr>
    </w:p>
    <w:p w:rsidR="004A368F" w:rsidRPr="001346ED" w:rsidRDefault="004A368F" w:rsidP="006D6DD9">
      <w:pPr>
        <w:pStyle w:val="Heading9"/>
        <w:pBdr>
          <w:top w:val="single" w:sz="4" w:space="1" w:color="auto"/>
          <w:left w:val="single" w:sz="4" w:space="4" w:color="auto"/>
          <w:bottom w:val="single" w:sz="4" w:space="1" w:color="auto"/>
          <w:right w:val="single" w:sz="4" w:space="4" w:color="auto"/>
        </w:pBdr>
        <w:ind w:left="0"/>
        <w:rPr>
          <w:rFonts w:ascii="Arial" w:hAnsi="Arial" w:cs="Arial"/>
        </w:rPr>
      </w:pPr>
      <w:r w:rsidRPr="001346ED">
        <w:rPr>
          <w:rFonts w:ascii="Arial" w:hAnsi="Arial" w:cs="Arial"/>
        </w:rPr>
        <w:t>III.</w:t>
      </w:r>
      <w:r w:rsidRPr="001346ED">
        <w:rPr>
          <w:rFonts w:ascii="Arial" w:hAnsi="Arial" w:cs="Arial"/>
        </w:rPr>
        <w:tab/>
        <w:t>EXPLANATION OF TERMS</w:t>
      </w:r>
    </w:p>
    <w:p w:rsidR="004A368F" w:rsidRPr="001346ED" w:rsidRDefault="004A368F">
      <w:pPr>
        <w:ind w:left="540"/>
        <w:rPr>
          <w:rFonts w:ascii="Arial" w:hAnsi="Arial" w:cs="Arial"/>
          <w:b/>
          <w:bCs/>
        </w:rPr>
      </w:pPr>
    </w:p>
    <w:p w:rsidR="004A368F" w:rsidRPr="001346ED" w:rsidRDefault="004A368F">
      <w:pPr>
        <w:numPr>
          <w:ilvl w:val="0"/>
          <w:numId w:val="11"/>
        </w:numPr>
        <w:rPr>
          <w:rFonts w:ascii="Arial" w:hAnsi="Arial" w:cs="Arial"/>
        </w:rPr>
      </w:pPr>
      <w:r w:rsidRPr="001346ED">
        <w:rPr>
          <w:rFonts w:ascii="Arial" w:hAnsi="Arial" w:cs="Arial"/>
          <w:b/>
          <w:bCs/>
        </w:rPr>
        <w:t>Acronyms</w:t>
      </w:r>
    </w:p>
    <w:p w:rsidR="004A368F" w:rsidRPr="001346ED" w:rsidRDefault="004A368F">
      <w:pPr>
        <w:pStyle w:val="wfxRecipient"/>
        <w:rPr>
          <w:rFonts w:ascii="Arial" w:hAnsi="Arial" w:cs="Arial"/>
          <w:spacing w:val="0"/>
        </w:rPr>
      </w:pPr>
    </w:p>
    <w:p w:rsidR="004A368F" w:rsidRPr="001346ED" w:rsidRDefault="004A368F">
      <w:pPr>
        <w:ind w:left="360"/>
        <w:rPr>
          <w:rFonts w:ascii="Arial" w:hAnsi="Arial" w:cs="Arial"/>
        </w:rPr>
      </w:pPr>
      <w:r w:rsidRPr="001346ED">
        <w:rPr>
          <w:rFonts w:ascii="Arial" w:hAnsi="Arial" w:cs="Arial"/>
        </w:rPr>
        <w:t>DPS</w:t>
      </w:r>
      <w:r w:rsidRPr="001346ED">
        <w:rPr>
          <w:rFonts w:ascii="Arial" w:hAnsi="Arial" w:cs="Arial"/>
        </w:rPr>
        <w:tab/>
      </w:r>
      <w:r w:rsidRPr="001346ED">
        <w:rPr>
          <w:rFonts w:ascii="Arial" w:hAnsi="Arial" w:cs="Arial"/>
        </w:rPr>
        <w:tab/>
        <w:t>Texas Department of Public Safety</w:t>
      </w:r>
    </w:p>
    <w:p w:rsidR="004A368F" w:rsidRPr="001346ED" w:rsidRDefault="004A368F">
      <w:pPr>
        <w:ind w:left="360"/>
        <w:rPr>
          <w:rFonts w:ascii="Arial" w:hAnsi="Arial" w:cs="Arial"/>
        </w:rPr>
      </w:pPr>
      <w:r w:rsidRPr="001346ED">
        <w:rPr>
          <w:rFonts w:ascii="Arial" w:hAnsi="Arial" w:cs="Arial"/>
        </w:rPr>
        <w:t>EOC</w:t>
      </w:r>
      <w:r w:rsidRPr="001346ED">
        <w:rPr>
          <w:rFonts w:ascii="Arial" w:hAnsi="Arial" w:cs="Arial"/>
        </w:rPr>
        <w:tab/>
      </w:r>
      <w:r w:rsidRPr="001346ED">
        <w:rPr>
          <w:rFonts w:ascii="Arial" w:hAnsi="Arial" w:cs="Arial"/>
        </w:rPr>
        <w:tab/>
        <w:t>Emergency Operations Center</w:t>
      </w:r>
    </w:p>
    <w:p w:rsidR="004A368F" w:rsidRPr="001346ED" w:rsidRDefault="004A368F">
      <w:pPr>
        <w:ind w:left="360"/>
        <w:rPr>
          <w:rFonts w:ascii="Arial" w:hAnsi="Arial" w:cs="Arial"/>
        </w:rPr>
      </w:pPr>
      <w:r w:rsidRPr="001346ED">
        <w:rPr>
          <w:rFonts w:ascii="Arial" w:hAnsi="Arial" w:cs="Arial"/>
        </w:rPr>
        <w:t>EMC</w:t>
      </w:r>
      <w:r w:rsidRPr="001346ED">
        <w:rPr>
          <w:rFonts w:ascii="Arial" w:hAnsi="Arial" w:cs="Arial"/>
        </w:rPr>
        <w:tab/>
      </w:r>
      <w:r w:rsidRPr="001346ED">
        <w:rPr>
          <w:rFonts w:ascii="Arial" w:hAnsi="Arial" w:cs="Arial"/>
        </w:rPr>
        <w:tab/>
        <w:t>Emergency Management Coordinator</w:t>
      </w:r>
    </w:p>
    <w:p w:rsidR="004A368F" w:rsidRPr="001346ED" w:rsidRDefault="004A368F">
      <w:pPr>
        <w:ind w:left="360"/>
        <w:rPr>
          <w:rFonts w:ascii="Arial" w:hAnsi="Arial" w:cs="Arial"/>
        </w:rPr>
      </w:pPr>
      <w:r w:rsidRPr="001346ED">
        <w:rPr>
          <w:rFonts w:ascii="Arial" w:hAnsi="Arial" w:cs="Arial"/>
        </w:rPr>
        <w:t>FEMA</w:t>
      </w:r>
      <w:r w:rsidRPr="001346ED">
        <w:rPr>
          <w:rFonts w:ascii="Arial" w:hAnsi="Arial" w:cs="Arial"/>
        </w:rPr>
        <w:tab/>
      </w:r>
      <w:r w:rsidRPr="001346ED">
        <w:rPr>
          <w:rFonts w:ascii="Arial" w:hAnsi="Arial" w:cs="Arial"/>
        </w:rPr>
        <w:tab/>
        <w:t>Federal Emergency Management Agency</w:t>
      </w:r>
    </w:p>
    <w:p w:rsidR="004A368F" w:rsidRPr="001346ED" w:rsidRDefault="004A368F">
      <w:pPr>
        <w:ind w:left="360"/>
        <w:rPr>
          <w:rFonts w:ascii="Arial" w:hAnsi="Arial" w:cs="Arial"/>
        </w:rPr>
      </w:pPr>
      <w:r w:rsidRPr="001346ED">
        <w:rPr>
          <w:rFonts w:ascii="Arial" w:hAnsi="Arial" w:cs="Arial"/>
        </w:rPr>
        <w:t>IC</w:t>
      </w:r>
      <w:r w:rsidRPr="001346ED">
        <w:rPr>
          <w:rFonts w:ascii="Arial" w:hAnsi="Arial" w:cs="Arial"/>
        </w:rPr>
        <w:tab/>
      </w:r>
      <w:r w:rsidRPr="001346ED">
        <w:rPr>
          <w:rFonts w:ascii="Arial" w:hAnsi="Arial" w:cs="Arial"/>
        </w:rPr>
        <w:tab/>
      </w:r>
      <w:r w:rsidRPr="001346ED">
        <w:rPr>
          <w:rFonts w:ascii="Arial" w:hAnsi="Arial" w:cs="Arial"/>
        </w:rPr>
        <w:tab/>
        <w:t>Incident Commander</w:t>
      </w:r>
    </w:p>
    <w:p w:rsidR="004A368F" w:rsidRPr="001346ED" w:rsidRDefault="004A368F">
      <w:pPr>
        <w:ind w:left="360"/>
        <w:rPr>
          <w:rFonts w:ascii="Arial" w:hAnsi="Arial" w:cs="Arial"/>
        </w:rPr>
      </w:pPr>
      <w:r w:rsidRPr="001346ED">
        <w:rPr>
          <w:rFonts w:ascii="Arial" w:hAnsi="Arial" w:cs="Arial"/>
        </w:rPr>
        <w:t>ICP</w:t>
      </w:r>
      <w:r w:rsidRPr="001346ED">
        <w:rPr>
          <w:rFonts w:ascii="Arial" w:hAnsi="Arial" w:cs="Arial"/>
        </w:rPr>
        <w:tab/>
      </w:r>
      <w:r w:rsidRPr="001346ED">
        <w:rPr>
          <w:rFonts w:ascii="Arial" w:hAnsi="Arial" w:cs="Arial"/>
        </w:rPr>
        <w:tab/>
        <w:t>Incident Command Post</w:t>
      </w:r>
    </w:p>
    <w:p w:rsidR="004A368F" w:rsidRPr="001346ED" w:rsidRDefault="004A368F">
      <w:pPr>
        <w:ind w:left="360"/>
        <w:rPr>
          <w:rFonts w:ascii="Arial" w:hAnsi="Arial" w:cs="Arial"/>
          <w:strike/>
        </w:rPr>
      </w:pPr>
      <w:r w:rsidRPr="001346ED">
        <w:rPr>
          <w:rFonts w:ascii="Arial" w:hAnsi="Arial" w:cs="Arial"/>
        </w:rPr>
        <w:t>ICS</w:t>
      </w:r>
      <w:r w:rsidRPr="001346ED">
        <w:rPr>
          <w:rFonts w:ascii="Arial" w:hAnsi="Arial" w:cs="Arial"/>
        </w:rPr>
        <w:tab/>
      </w:r>
      <w:r w:rsidRPr="001346ED">
        <w:rPr>
          <w:rFonts w:ascii="Arial" w:hAnsi="Arial" w:cs="Arial"/>
        </w:rPr>
        <w:tab/>
        <w:t>Incident Command System</w:t>
      </w:r>
    </w:p>
    <w:p w:rsidR="000C0CE8" w:rsidRPr="001346ED" w:rsidRDefault="000C0CE8">
      <w:pPr>
        <w:ind w:left="360"/>
        <w:rPr>
          <w:rFonts w:ascii="Arial" w:hAnsi="Arial" w:cs="Arial"/>
        </w:rPr>
      </w:pPr>
      <w:r w:rsidRPr="001346ED">
        <w:rPr>
          <w:rFonts w:ascii="Arial" w:hAnsi="Arial" w:cs="Arial"/>
        </w:rPr>
        <w:t>NIMS</w:t>
      </w:r>
      <w:r w:rsidRPr="001346ED">
        <w:rPr>
          <w:rFonts w:ascii="Arial" w:hAnsi="Arial" w:cs="Arial"/>
        </w:rPr>
        <w:tab/>
      </w:r>
      <w:r w:rsidRPr="001346ED">
        <w:rPr>
          <w:rFonts w:ascii="Arial" w:hAnsi="Arial" w:cs="Arial"/>
        </w:rPr>
        <w:tab/>
        <w:t>National Incident Management System</w:t>
      </w:r>
    </w:p>
    <w:p w:rsidR="00A25E60" w:rsidRPr="001346ED" w:rsidRDefault="00A25E60" w:rsidP="00A25E60">
      <w:pPr>
        <w:ind w:left="360"/>
        <w:rPr>
          <w:rFonts w:ascii="Arial" w:hAnsi="Arial" w:cs="Arial"/>
        </w:rPr>
      </w:pPr>
      <w:r w:rsidRPr="001346ED">
        <w:rPr>
          <w:rFonts w:ascii="Arial" w:hAnsi="Arial" w:cs="Arial"/>
        </w:rPr>
        <w:t>NR</w:t>
      </w:r>
      <w:r w:rsidR="006D6DD9" w:rsidRPr="001346ED">
        <w:rPr>
          <w:rFonts w:ascii="Arial" w:hAnsi="Arial" w:cs="Arial"/>
        </w:rPr>
        <w:t>F</w:t>
      </w:r>
      <w:r w:rsidRPr="001346ED">
        <w:rPr>
          <w:rFonts w:ascii="Arial" w:hAnsi="Arial" w:cs="Arial"/>
        </w:rPr>
        <w:tab/>
      </w:r>
      <w:r w:rsidRPr="001346ED">
        <w:rPr>
          <w:rFonts w:ascii="Arial" w:hAnsi="Arial" w:cs="Arial"/>
        </w:rPr>
        <w:tab/>
        <w:t xml:space="preserve">National Response </w:t>
      </w:r>
      <w:r w:rsidR="006D6DD9" w:rsidRPr="001346ED">
        <w:rPr>
          <w:rFonts w:ascii="Arial" w:hAnsi="Arial" w:cs="Arial"/>
        </w:rPr>
        <w:t>Framework</w:t>
      </w:r>
    </w:p>
    <w:p w:rsidR="008E08F7" w:rsidRPr="001346ED" w:rsidRDefault="008E08F7" w:rsidP="00A25E60">
      <w:pPr>
        <w:ind w:left="360"/>
        <w:rPr>
          <w:rFonts w:ascii="Arial" w:hAnsi="Arial" w:cs="Arial"/>
        </w:rPr>
      </w:pPr>
      <w:r w:rsidRPr="001346ED">
        <w:rPr>
          <w:rFonts w:ascii="Arial" w:hAnsi="Arial" w:cs="Arial"/>
        </w:rPr>
        <w:t>SAR</w:t>
      </w:r>
      <w:r w:rsidRPr="001346ED">
        <w:rPr>
          <w:rFonts w:ascii="Arial" w:hAnsi="Arial" w:cs="Arial"/>
        </w:rPr>
        <w:tab/>
      </w:r>
      <w:r w:rsidRPr="001346ED">
        <w:rPr>
          <w:rFonts w:ascii="Arial" w:hAnsi="Arial" w:cs="Arial"/>
        </w:rPr>
        <w:tab/>
        <w:t>Search and Rescue</w:t>
      </w:r>
    </w:p>
    <w:p w:rsidR="004A368F" w:rsidRPr="001346ED" w:rsidRDefault="004A368F">
      <w:pPr>
        <w:ind w:left="360"/>
        <w:rPr>
          <w:rFonts w:ascii="Arial" w:hAnsi="Arial" w:cs="Arial"/>
        </w:rPr>
      </w:pPr>
      <w:r w:rsidRPr="001346ED">
        <w:rPr>
          <w:rFonts w:ascii="Arial" w:hAnsi="Arial" w:cs="Arial"/>
        </w:rPr>
        <w:t>SOP</w:t>
      </w:r>
      <w:r w:rsidRPr="001346ED">
        <w:rPr>
          <w:rFonts w:ascii="Arial" w:hAnsi="Arial" w:cs="Arial"/>
        </w:rPr>
        <w:tab/>
      </w:r>
      <w:r w:rsidRPr="001346ED">
        <w:rPr>
          <w:rFonts w:ascii="Arial" w:hAnsi="Arial" w:cs="Arial"/>
        </w:rPr>
        <w:tab/>
        <w:t>Standard Operating Procedures</w:t>
      </w:r>
    </w:p>
    <w:p w:rsidR="001644CA" w:rsidRPr="001346ED" w:rsidRDefault="001644CA">
      <w:pPr>
        <w:ind w:left="360"/>
        <w:rPr>
          <w:rFonts w:ascii="Arial" w:hAnsi="Arial" w:cs="Arial"/>
        </w:rPr>
      </w:pPr>
      <w:r w:rsidRPr="001346ED">
        <w:rPr>
          <w:rFonts w:ascii="Arial" w:hAnsi="Arial" w:cs="Arial"/>
        </w:rPr>
        <w:t>TAHC</w:t>
      </w:r>
      <w:r w:rsidRPr="001346ED">
        <w:rPr>
          <w:rFonts w:ascii="Arial" w:hAnsi="Arial" w:cs="Arial"/>
        </w:rPr>
        <w:tab/>
      </w:r>
      <w:r w:rsidRPr="001346ED">
        <w:rPr>
          <w:rFonts w:ascii="Arial" w:hAnsi="Arial" w:cs="Arial"/>
        </w:rPr>
        <w:tab/>
        <w:t>Texas Animal Health Commission</w:t>
      </w:r>
    </w:p>
    <w:p w:rsidR="004A368F" w:rsidRPr="001346ED" w:rsidRDefault="00CE16E7">
      <w:pPr>
        <w:ind w:left="360"/>
        <w:rPr>
          <w:rFonts w:ascii="Arial" w:hAnsi="Arial" w:cs="Arial"/>
        </w:rPr>
      </w:pPr>
      <w:r w:rsidRPr="001346ED">
        <w:rPr>
          <w:rFonts w:ascii="Arial" w:hAnsi="Arial" w:cs="Arial"/>
        </w:rPr>
        <w:t>DSHS</w:t>
      </w:r>
      <w:r w:rsidRPr="001346ED">
        <w:rPr>
          <w:rFonts w:ascii="Arial" w:hAnsi="Arial" w:cs="Arial"/>
        </w:rPr>
        <w:tab/>
      </w:r>
      <w:r w:rsidRPr="001346ED">
        <w:rPr>
          <w:rFonts w:ascii="Arial" w:hAnsi="Arial" w:cs="Arial"/>
        </w:rPr>
        <w:tab/>
      </w:r>
      <w:r w:rsidR="004A368F" w:rsidRPr="001346ED">
        <w:rPr>
          <w:rFonts w:ascii="Arial" w:hAnsi="Arial" w:cs="Arial"/>
        </w:rPr>
        <w:t xml:space="preserve">Texas Department of </w:t>
      </w:r>
      <w:r w:rsidRPr="001346ED">
        <w:rPr>
          <w:rFonts w:ascii="Arial" w:hAnsi="Arial" w:cs="Arial"/>
        </w:rPr>
        <w:t xml:space="preserve">State </w:t>
      </w:r>
      <w:r w:rsidR="004A368F" w:rsidRPr="001346ED">
        <w:rPr>
          <w:rFonts w:ascii="Arial" w:hAnsi="Arial" w:cs="Arial"/>
        </w:rPr>
        <w:t>Health</w:t>
      </w:r>
      <w:r w:rsidRPr="001346ED">
        <w:rPr>
          <w:rFonts w:ascii="Arial" w:hAnsi="Arial" w:cs="Arial"/>
        </w:rPr>
        <w:t xml:space="preserve"> Services</w:t>
      </w:r>
    </w:p>
    <w:p w:rsidR="004A368F" w:rsidRPr="001346ED" w:rsidRDefault="004A368F">
      <w:pPr>
        <w:ind w:left="360"/>
        <w:rPr>
          <w:rFonts w:ascii="Arial" w:hAnsi="Arial" w:cs="Arial"/>
        </w:rPr>
      </w:pPr>
      <w:r w:rsidRPr="001346ED">
        <w:rPr>
          <w:rFonts w:ascii="Arial" w:hAnsi="Arial" w:cs="Arial"/>
        </w:rPr>
        <w:t>TCEQ</w:t>
      </w:r>
      <w:r w:rsidRPr="001346ED">
        <w:rPr>
          <w:rFonts w:ascii="Arial" w:hAnsi="Arial" w:cs="Arial"/>
        </w:rPr>
        <w:tab/>
      </w:r>
      <w:r w:rsidRPr="001346ED">
        <w:rPr>
          <w:rFonts w:ascii="Arial" w:hAnsi="Arial" w:cs="Arial"/>
        </w:rPr>
        <w:tab/>
        <w:t>Texas Commission on Environmental Quality</w:t>
      </w:r>
    </w:p>
    <w:p w:rsidR="006D6DD9" w:rsidRPr="001346ED" w:rsidRDefault="006D6DD9">
      <w:pPr>
        <w:ind w:left="360"/>
        <w:rPr>
          <w:rFonts w:ascii="Arial" w:hAnsi="Arial" w:cs="Arial"/>
        </w:rPr>
      </w:pPr>
      <w:r w:rsidRPr="001346ED">
        <w:rPr>
          <w:rFonts w:ascii="Arial" w:hAnsi="Arial" w:cs="Arial"/>
        </w:rPr>
        <w:t>TDEM</w:t>
      </w:r>
      <w:r w:rsidRPr="001346ED">
        <w:rPr>
          <w:rFonts w:ascii="Arial" w:hAnsi="Arial" w:cs="Arial"/>
        </w:rPr>
        <w:tab/>
      </w:r>
      <w:r w:rsidRPr="001346ED">
        <w:rPr>
          <w:rFonts w:ascii="Arial" w:hAnsi="Arial" w:cs="Arial"/>
        </w:rPr>
        <w:tab/>
        <w:t>Texas Division of Emergency Management</w:t>
      </w:r>
    </w:p>
    <w:p w:rsidR="008E08F7" w:rsidRPr="001346ED" w:rsidRDefault="008E08F7">
      <w:pPr>
        <w:ind w:left="360"/>
        <w:rPr>
          <w:rFonts w:ascii="Arial" w:hAnsi="Arial" w:cs="Arial"/>
        </w:rPr>
      </w:pPr>
      <w:r w:rsidRPr="001346ED">
        <w:rPr>
          <w:rFonts w:ascii="Arial" w:hAnsi="Arial" w:cs="Arial"/>
        </w:rPr>
        <w:t>TDSR</w:t>
      </w:r>
      <w:r w:rsidRPr="001346ED">
        <w:rPr>
          <w:rFonts w:ascii="Arial" w:hAnsi="Arial" w:cs="Arial"/>
        </w:rPr>
        <w:tab/>
      </w:r>
      <w:r w:rsidRPr="001346ED">
        <w:rPr>
          <w:rFonts w:ascii="Arial" w:hAnsi="Arial" w:cs="Arial"/>
        </w:rPr>
        <w:tab/>
        <w:t>Temporary Debris Storage and Reduction</w:t>
      </w:r>
    </w:p>
    <w:p w:rsidR="00A25E60" w:rsidRPr="001346ED" w:rsidRDefault="00A25E60">
      <w:pPr>
        <w:ind w:left="360"/>
        <w:rPr>
          <w:rFonts w:ascii="Arial" w:hAnsi="Arial" w:cs="Arial"/>
        </w:rPr>
      </w:pPr>
      <w:r w:rsidRPr="001346ED">
        <w:rPr>
          <w:rFonts w:ascii="Arial" w:hAnsi="Arial" w:cs="Arial"/>
        </w:rPr>
        <w:t>TRRN</w:t>
      </w:r>
      <w:r w:rsidRPr="001346ED">
        <w:rPr>
          <w:rFonts w:ascii="Arial" w:hAnsi="Arial" w:cs="Arial"/>
        </w:rPr>
        <w:tab/>
      </w:r>
      <w:r w:rsidRPr="001346ED">
        <w:rPr>
          <w:rFonts w:ascii="Arial" w:hAnsi="Arial" w:cs="Arial"/>
        </w:rPr>
        <w:tab/>
        <w:t>Texas Regional Resource Network</w:t>
      </w:r>
    </w:p>
    <w:p w:rsidR="009C3E45" w:rsidRPr="001346ED" w:rsidRDefault="004A368F">
      <w:pPr>
        <w:ind w:left="360"/>
        <w:rPr>
          <w:rFonts w:ascii="Arial" w:hAnsi="Arial" w:cs="Arial"/>
        </w:rPr>
      </w:pPr>
      <w:r w:rsidRPr="001346ED">
        <w:rPr>
          <w:rFonts w:ascii="Arial" w:hAnsi="Arial" w:cs="Arial"/>
        </w:rPr>
        <w:t>TxDOT</w:t>
      </w:r>
      <w:r w:rsidRPr="001346ED">
        <w:rPr>
          <w:rFonts w:ascii="Arial" w:hAnsi="Arial" w:cs="Arial"/>
        </w:rPr>
        <w:tab/>
      </w:r>
      <w:r w:rsidRPr="001346ED">
        <w:rPr>
          <w:rFonts w:ascii="Arial" w:hAnsi="Arial" w:cs="Arial"/>
        </w:rPr>
        <w:tab/>
        <w:t>Texas Department of Transportation</w:t>
      </w:r>
    </w:p>
    <w:p w:rsidR="00107B09" w:rsidRPr="001346ED" w:rsidRDefault="00107B09">
      <w:pPr>
        <w:ind w:left="360"/>
        <w:rPr>
          <w:rFonts w:ascii="Arial" w:hAnsi="Arial" w:cs="Arial"/>
        </w:rPr>
      </w:pPr>
    </w:p>
    <w:p w:rsidR="004A368F" w:rsidRPr="001346ED" w:rsidRDefault="009C3E45" w:rsidP="00893D24">
      <w:pPr>
        <w:numPr>
          <w:ilvl w:val="0"/>
          <w:numId w:val="11"/>
        </w:numPr>
        <w:tabs>
          <w:tab w:val="clear" w:pos="360"/>
        </w:tabs>
        <w:rPr>
          <w:rFonts w:ascii="Arial" w:hAnsi="Arial" w:cs="Arial"/>
          <w:b/>
          <w:bCs/>
        </w:rPr>
      </w:pPr>
      <w:r w:rsidRPr="001346ED">
        <w:rPr>
          <w:rFonts w:ascii="Arial" w:hAnsi="Arial" w:cs="Arial"/>
        </w:rPr>
        <w:br w:type="page"/>
      </w:r>
      <w:r w:rsidR="004A368F" w:rsidRPr="001346ED">
        <w:rPr>
          <w:rFonts w:ascii="Arial" w:hAnsi="Arial" w:cs="Arial"/>
          <w:b/>
          <w:bCs/>
        </w:rPr>
        <w:lastRenderedPageBreak/>
        <w:t>Definitions</w:t>
      </w:r>
    </w:p>
    <w:p w:rsidR="004A368F" w:rsidRPr="001346ED" w:rsidRDefault="004A368F">
      <w:pPr>
        <w:rPr>
          <w:rFonts w:ascii="Arial" w:hAnsi="Arial" w:cs="Arial"/>
          <w:b/>
          <w:bCs/>
        </w:rPr>
      </w:pPr>
    </w:p>
    <w:p w:rsidR="004A368F" w:rsidRPr="001346ED" w:rsidRDefault="004A368F">
      <w:pPr>
        <w:numPr>
          <w:ilvl w:val="1"/>
          <w:numId w:val="11"/>
        </w:numPr>
        <w:rPr>
          <w:rFonts w:ascii="Arial" w:hAnsi="Arial" w:cs="Arial"/>
          <w:b/>
          <w:bCs/>
        </w:rPr>
      </w:pPr>
      <w:r w:rsidRPr="001346ED">
        <w:rPr>
          <w:rFonts w:ascii="Arial" w:hAnsi="Arial" w:cs="Arial"/>
          <w:u w:val="single"/>
        </w:rPr>
        <w:t>Debris Clearance</w:t>
      </w:r>
      <w:r w:rsidRPr="001346ED">
        <w:rPr>
          <w:rFonts w:ascii="Arial" w:hAnsi="Arial" w:cs="Arial"/>
        </w:rPr>
        <w:t>.  Clearing roads of debris by pushing debris to the roadside.</w:t>
      </w:r>
    </w:p>
    <w:p w:rsidR="004A368F" w:rsidRPr="001346ED" w:rsidRDefault="004A368F">
      <w:pPr>
        <w:rPr>
          <w:rFonts w:ascii="Arial" w:hAnsi="Arial" w:cs="Arial"/>
          <w:b/>
          <w:bCs/>
        </w:rPr>
      </w:pPr>
    </w:p>
    <w:p w:rsidR="004A368F" w:rsidRPr="001346ED" w:rsidRDefault="004A368F" w:rsidP="009E66A2">
      <w:pPr>
        <w:numPr>
          <w:ilvl w:val="1"/>
          <w:numId w:val="11"/>
        </w:numPr>
        <w:jc w:val="both"/>
        <w:rPr>
          <w:rFonts w:ascii="Arial" w:hAnsi="Arial" w:cs="Arial"/>
          <w:b/>
          <w:bCs/>
        </w:rPr>
      </w:pPr>
      <w:r w:rsidRPr="001346ED">
        <w:rPr>
          <w:rFonts w:ascii="Arial" w:hAnsi="Arial" w:cs="Arial"/>
          <w:u w:val="single"/>
        </w:rPr>
        <w:t>Debris Disposal</w:t>
      </w:r>
      <w:r w:rsidRPr="001346ED">
        <w:rPr>
          <w:rFonts w:ascii="Arial" w:hAnsi="Arial" w:cs="Arial"/>
        </w:rPr>
        <w:t>.  Placing mixed debris and or the residue of debris volume reduction operations into an approved landfill.</w:t>
      </w:r>
    </w:p>
    <w:p w:rsidR="004A368F" w:rsidRPr="001346ED" w:rsidRDefault="004A368F">
      <w:pPr>
        <w:rPr>
          <w:rFonts w:ascii="Arial" w:hAnsi="Arial" w:cs="Arial"/>
          <w:b/>
          <w:bCs/>
        </w:rPr>
      </w:pPr>
    </w:p>
    <w:p w:rsidR="004A368F" w:rsidRPr="001346ED" w:rsidRDefault="004A368F" w:rsidP="009E66A2">
      <w:pPr>
        <w:numPr>
          <w:ilvl w:val="1"/>
          <w:numId w:val="11"/>
        </w:numPr>
        <w:jc w:val="both"/>
        <w:rPr>
          <w:rFonts w:ascii="Arial" w:hAnsi="Arial" w:cs="Arial"/>
          <w:b/>
          <w:bCs/>
        </w:rPr>
      </w:pPr>
      <w:r w:rsidRPr="001346ED">
        <w:rPr>
          <w:rFonts w:ascii="Arial" w:hAnsi="Arial" w:cs="Arial"/>
          <w:u w:val="single"/>
        </w:rPr>
        <w:t>Debris Removal</w:t>
      </w:r>
      <w:r w:rsidRPr="001346ED">
        <w:rPr>
          <w:rFonts w:ascii="Arial" w:hAnsi="Arial" w:cs="Arial"/>
        </w:rPr>
        <w:t xml:space="preserve">.  </w:t>
      </w:r>
      <w:r w:rsidR="00BD1F23" w:rsidRPr="001346ED">
        <w:rPr>
          <w:rFonts w:ascii="Arial" w:hAnsi="Arial" w:cs="Arial"/>
        </w:rPr>
        <w:t xml:space="preserve">Debris collection and transport </w:t>
      </w:r>
      <w:r w:rsidRPr="001346ED">
        <w:rPr>
          <w:rFonts w:ascii="Arial" w:hAnsi="Arial" w:cs="Arial"/>
        </w:rPr>
        <w:t xml:space="preserve">to a temporary storage site for sorting and/or volume reduction or to a permanent disposal site.  Debris removal also includes damaged </w:t>
      </w:r>
      <w:r w:rsidR="00BD1F23" w:rsidRPr="001346ED">
        <w:rPr>
          <w:rFonts w:ascii="Arial" w:hAnsi="Arial" w:cs="Arial"/>
        </w:rPr>
        <w:t xml:space="preserve">structure demolition </w:t>
      </w:r>
      <w:r w:rsidRPr="001346ED">
        <w:rPr>
          <w:rFonts w:ascii="Arial" w:hAnsi="Arial" w:cs="Arial"/>
        </w:rPr>
        <w:t xml:space="preserve">and </w:t>
      </w:r>
      <w:r w:rsidR="00BD1F23" w:rsidRPr="001346ED">
        <w:rPr>
          <w:rFonts w:ascii="Arial" w:hAnsi="Arial" w:cs="Arial"/>
        </w:rPr>
        <w:t>removal</w:t>
      </w:r>
      <w:r w:rsidRPr="001346ED">
        <w:rPr>
          <w:rFonts w:ascii="Arial" w:hAnsi="Arial" w:cs="Arial"/>
        </w:rPr>
        <w:t>.</w:t>
      </w:r>
    </w:p>
    <w:p w:rsidR="004A368F" w:rsidRPr="001346ED" w:rsidRDefault="004A368F">
      <w:pPr>
        <w:pStyle w:val="Heading9"/>
        <w:ind w:left="0"/>
        <w:rPr>
          <w:rFonts w:ascii="Arial" w:hAnsi="Arial" w:cs="Arial"/>
        </w:rPr>
      </w:pPr>
    </w:p>
    <w:p w:rsidR="004A368F" w:rsidRPr="001346ED" w:rsidRDefault="004A368F"/>
    <w:p w:rsidR="004A368F" w:rsidRPr="001346ED" w:rsidRDefault="004A368F" w:rsidP="006D6DD9">
      <w:pPr>
        <w:pStyle w:val="Heading7"/>
        <w:pBdr>
          <w:top w:val="single" w:sz="4" w:space="1" w:color="auto"/>
          <w:left w:val="single" w:sz="4" w:space="4" w:color="auto"/>
          <w:bottom w:val="single" w:sz="4" w:space="1" w:color="auto"/>
          <w:right w:val="single" w:sz="4" w:space="4" w:color="auto"/>
        </w:pBdr>
        <w:rPr>
          <w:rFonts w:ascii="Arial" w:hAnsi="Arial" w:cs="Arial"/>
        </w:rPr>
      </w:pPr>
      <w:r w:rsidRPr="001346ED">
        <w:rPr>
          <w:rFonts w:ascii="Arial" w:hAnsi="Arial" w:cs="Arial"/>
        </w:rPr>
        <w:t>IV.</w:t>
      </w:r>
      <w:r w:rsidRPr="001346ED">
        <w:rPr>
          <w:rFonts w:ascii="Arial" w:hAnsi="Arial" w:cs="Arial"/>
        </w:rPr>
        <w:tab/>
        <w:t>SITUATION &amp; ASSUMPTIONS</w:t>
      </w:r>
    </w:p>
    <w:p w:rsidR="004A368F" w:rsidRPr="001346ED" w:rsidRDefault="004A368F">
      <w:pPr>
        <w:rPr>
          <w:rFonts w:ascii="Arial" w:hAnsi="Arial" w:cs="Arial"/>
        </w:rPr>
      </w:pPr>
    </w:p>
    <w:p w:rsidR="004A368F" w:rsidRPr="001346ED" w:rsidRDefault="004A368F">
      <w:pPr>
        <w:pStyle w:val="Heading9"/>
        <w:numPr>
          <w:ilvl w:val="0"/>
          <w:numId w:val="1"/>
        </w:numPr>
        <w:rPr>
          <w:rFonts w:ascii="Arial" w:hAnsi="Arial" w:cs="Arial"/>
        </w:rPr>
      </w:pPr>
      <w:r w:rsidRPr="001346ED">
        <w:rPr>
          <w:rFonts w:ascii="Arial" w:hAnsi="Arial" w:cs="Arial"/>
        </w:rPr>
        <w:t>Situation</w:t>
      </w:r>
    </w:p>
    <w:p w:rsidR="004A368F" w:rsidRPr="001346ED" w:rsidRDefault="004A368F"/>
    <w:p w:rsidR="004A368F" w:rsidRPr="009544B6" w:rsidRDefault="004A368F" w:rsidP="009E66A2">
      <w:pPr>
        <w:numPr>
          <w:ilvl w:val="1"/>
          <w:numId w:val="1"/>
        </w:numPr>
        <w:jc w:val="both"/>
        <w:rPr>
          <w:b/>
        </w:rPr>
      </w:pPr>
      <w:r w:rsidRPr="001346ED">
        <w:rPr>
          <w:rFonts w:ascii="Arial" w:hAnsi="Arial" w:cs="Arial"/>
        </w:rPr>
        <w:t xml:space="preserve">See the general situation statement and hazard summary in Section IV.A of the </w:t>
      </w:r>
      <w:r w:rsidRPr="009544B6">
        <w:rPr>
          <w:rFonts w:ascii="Arial" w:hAnsi="Arial" w:cs="Arial"/>
          <w:b/>
        </w:rPr>
        <w:t>Basic Plan.</w:t>
      </w:r>
    </w:p>
    <w:p w:rsidR="004A368F" w:rsidRPr="001346ED" w:rsidRDefault="004A368F">
      <w:pPr>
        <w:rPr>
          <w:rFonts w:ascii="Arial" w:hAnsi="Arial" w:cs="Arial"/>
        </w:rPr>
      </w:pPr>
    </w:p>
    <w:p w:rsidR="004A368F" w:rsidRPr="001346ED" w:rsidRDefault="004A368F" w:rsidP="009E66A2">
      <w:pPr>
        <w:numPr>
          <w:ilvl w:val="1"/>
          <w:numId w:val="1"/>
        </w:numPr>
        <w:jc w:val="both"/>
        <w:rPr>
          <w:rFonts w:ascii="Arial" w:hAnsi="Arial" w:cs="Arial"/>
        </w:rPr>
      </w:pPr>
      <w:r w:rsidRPr="001346ED">
        <w:rPr>
          <w:rFonts w:ascii="Arial" w:hAnsi="Arial" w:cs="Arial"/>
        </w:rPr>
        <w:t xml:space="preserve">This jurisdiction </w:t>
      </w:r>
      <w:r w:rsidR="00BD1F23" w:rsidRPr="001346ED">
        <w:rPr>
          <w:rFonts w:ascii="Arial" w:hAnsi="Arial" w:cs="Arial"/>
        </w:rPr>
        <w:t>anticipate</w:t>
      </w:r>
      <w:r w:rsidR="00A25BED" w:rsidRPr="001346ED">
        <w:rPr>
          <w:rFonts w:ascii="Arial" w:hAnsi="Arial" w:cs="Arial"/>
        </w:rPr>
        <w:t>s</w:t>
      </w:r>
      <w:r w:rsidR="00BD1F23" w:rsidRPr="001346ED">
        <w:rPr>
          <w:rFonts w:ascii="Arial" w:hAnsi="Arial" w:cs="Arial"/>
        </w:rPr>
        <w:t xml:space="preserve"> </w:t>
      </w:r>
      <w:r w:rsidRPr="001346ED">
        <w:rPr>
          <w:rFonts w:ascii="Arial" w:hAnsi="Arial" w:cs="Arial"/>
        </w:rPr>
        <w:t>emergency situations</w:t>
      </w:r>
      <w:r w:rsidR="00A25BED" w:rsidRPr="001346ED">
        <w:rPr>
          <w:rFonts w:ascii="Arial" w:hAnsi="Arial" w:cs="Arial"/>
        </w:rPr>
        <w:t xml:space="preserve"> may occur</w:t>
      </w:r>
      <w:r w:rsidRPr="001346ED">
        <w:rPr>
          <w:rFonts w:ascii="Arial" w:hAnsi="Arial" w:cs="Arial"/>
        </w:rPr>
        <w:t xml:space="preserve"> </w:t>
      </w:r>
      <w:r w:rsidR="00A25BED" w:rsidRPr="001346ED">
        <w:rPr>
          <w:rFonts w:ascii="Arial" w:hAnsi="Arial" w:cs="Arial"/>
        </w:rPr>
        <w:t xml:space="preserve">which </w:t>
      </w:r>
      <w:r w:rsidRPr="001346ED">
        <w:rPr>
          <w:rFonts w:ascii="Arial" w:hAnsi="Arial" w:cs="Arial"/>
        </w:rPr>
        <w:t>threaten public health</w:t>
      </w:r>
      <w:r w:rsidR="00D779CE" w:rsidRPr="001346ED">
        <w:rPr>
          <w:rFonts w:ascii="Arial" w:hAnsi="Arial" w:cs="Arial"/>
        </w:rPr>
        <w:t>,</w:t>
      </w:r>
      <w:r w:rsidRPr="001346ED">
        <w:rPr>
          <w:rFonts w:ascii="Arial" w:hAnsi="Arial" w:cs="Arial"/>
        </w:rPr>
        <w:t xml:space="preserve"> safety</w:t>
      </w:r>
      <w:r w:rsidR="00D779CE" w:rsidRPr="001346ED">
        <w:rPr>
          <w:rFonts w:ascii="Arial" w:hAnsi="Arial" w:cs="Arial"/>
        </w:rPr>
        <w:t xml:space="preserve">, and </w:t>
      </w:r>
      <w:r w:rsidRPr="001346ED">
        <w:rPr>
          <w:rFonts w:ascii="Arial" w:hAnsi="Arial" w:cs="Arial"/>
        </w:rPr>
        <w:t>property</w:t>
      </w:r>
      <w:r w:rsidR="00D779CE" w:rsidRPr="001346ED">
        <w:rPr>
          <w:rFonts w:ascii="Arial" w:hAnsi="Arial" w:cs="Arial"/>
        </w:rPr>
        <w:t>.</w:t>
      </w:r>
      <w:r w:rsidRPr="001346ED">
        <w:rPr>
          <w:rFonts w:ascii="Arial" w:hAnsi="Arial" w:cs="Arial"/>
        </w:rPr>
        <w:t xml:space="preserve"> </w:t>
      </w:r>
      <w:r w:rsidR="009E66A2" w:rsidRPr="001346ED">
        <w:rPr>
          <w:rFonts w:ascii="Arial" w:hAnsi="Arial" w:cs="Arial"/>
        </w:rPr>
        <w:t xml:space="preserve"> </w:t>
      </w:r>
      <w:r w:rsidR="009544B6">
        <w:rPr>
          <w:rFonts w:ascii="Arial" w:hAnsi="Arial" w:cs="Arial"/>
        </w:rPr>
        <w:t>An emergency</w:t>
      </w:r>
      <w:r w:rsidR="00D779CE" w:rsidRPr="001346ED">
        <w:rPr>
          <w:rFonts w:ascii="Arial" w:hAnsi="Arial" w:cs="Arial"/>
        </w:rPr>
        <w:t xml:space="preserve"> of this nature may require </w:t>
      </w:r>
      <w:r w:rsidRPr="001346ED">
        <w:rPr>
          <w:rFonts w:ascii="Arial" w:hAnsi="Arial" w:cs="Arial"/>
        </w:rPr>
        <w:t>emergency public works and engineering services.</w:t>
      </w:r>
    </w:p>
    <w:p w:rsidR="004A368F" w:rsidRPr="001346ED" w:rsidRDefault="004A368F">
      <w:pPr>
        <w:rPr>
          <w:rFonts w:ascii="Arial" w:hAnsi="Arial" w:cs="Arial"/>
        </w:rPr>
      </w:pPr>
    </w:p>
    <w:p w:rsidR="004A368F" w:rsidRPr="001346ED" w:rsidRDefault="004A368F">
      <w:pPr>
        <w:numPr>
          <w:ilvl w:val="0"/>
          <w:numId w:val="1"/>
        </w:numPr>
        <w:jc w:val="both"/>
        <w:rPr>
          <w:rFonts w:ascii="Arial" w:hAnsi="Arial" w:cs="Arial"/>
          <w:b/>
          <w:bCs/>
        </w:rPr>
      </w:pPr>
      <w:r w:rsidRPr="001346ED">
        <w:rPr>
          <w:rFonts w:ascii="Arial" w:hAnsi="Arial" w:cs="Arial"/>
          <w:b/>
          <w:bCs/>
        </w:rPr>
        <w:t>Assumptions</w:t>
      </w:r>
    </w:p>
    <w:p w:rsidR="004A368F" w:rsidRPr="001346ED" w:rsidRDefault="004A368F">
      <w:pPr>
        <w:jc w:val="both"/>
        <w:rPr>
          <w:rFonts w:ascii="Arial" w:hAnsi="Arial" w:cs="Arial"/>
        </w:rPr>
      </w:pPr>
    </w:p>
    <w:p w:rsidR="004A368F" w:rsidRPr="001346ED" w:rsidRDefault="00883B37">
      <w:pPr>
        <w:numPr>
          <w:ilvl w:val="1"/>
          <w:numId w:val="1"/>
        </w:numPr>
        <w:jc w:val="both"/>
        <w:rPr>
          <w:rFonts w:ascii="Arial" w:hAnsi="Arial" w:cs="Arial"/>
        </w:rPr>
      </w:pPr>
      <w:r w:rsidRPr="001346ED">
        <w:rPr>
          <w:rFonts w:ascii="Arial" w:hAnsi="Arial" w:cs="Arial"/>
        </w:rPr>
        <w:t xml:space="preserve">Employing </w:t>
      </w:r>
      <w:r w:rsidR="004551D6" w:rsidRPr="001346ED">
        <w:rPr>
          <w:rFonts w:ascii="Arial" w:hAnsi="Arial" w:cs="Arial"/>
        </w:rPr>
        <w:t>p</w:t>
      </w:r>
      <w:r w:rsidR="004A368F" w:rsidRPr="001346ED">
        <w:rPr>
          <w:rFonts w:ascii="Arial" w:hAnsi="Arial" w:cs="Arial"/>
        </w:rPr>
        <w:t xml:space="preserve">ublic </w:t>
      </w:r>
      <w:r w:rsidRPr="001346ED">
        <w:rPr>
          <w:rFonts w:ascii="Arial" w:hAnsi="Arial" w:cs="Arial"/>
        </w:rPr>
        <w:t xml:space="preserve">works </w:t>
      </w:r>
      <w:r w:rsidR="004A368F" w:rsidRPr="001346ED">
        <w:rPr>
          <w:rFonts w:ascii="Arial" w:hAnsi="Arial" w:cs="Arial"/>
        </w:rPr>
        <w:t xml:space="preserve">and </w:t>
      </w:r>
      <w:r w:rsidRPr="001346ED">
        <w:rPr>
          <w:rFonts w:ascii="Arial" w:hAnsi="Arial" w:cs="Arial"/>
        </w:rPr>
        <w:t>engineering</w:t>
      </w:r>
      <w:r w:rsidR="004A368F" w:rsidRPr="001346ED">
        <w:rPr>
          <w:rFonts w:ascii="Arial" w:hAnsi="Arial" w:cs="Arial"/>
        </w:rPr>
        <w:t xml:space="preserve"> personnel </w:t>
      </w:r>
      <w:r w:rsidR="00B66239" w:rsidRPr="001346ED">
        <w:rPr>
          <w:rFonts w:ascii="Arial" w:hAnsi="Arial" w:cs="Arial"/>
        </w:rPr>
        <w:t>and equipment during pre-</w:t>
      </w:r>
      <w:r w:rsidR="004A368F" w:rsidRPr="001346ED">
        <w:rPr>
          <w:rFonts w:ascii="Arial" w:hAnsi="Arial" w:cs="Arial"/>
        </w:rPr>
        <w:t>disaster</w:t>
      </w:r>
      <w:r w:rsidR="00B66239" w:rsidRPr="001346ED">
        <w:rPr>
          <w:rFonts w:ascii="Arial" w:hAnsi="Arial" w:cs="Arial"/>
        </w:rPr>
        <w:t xml:space="preserve"> operations</w:t>
      </w:r>
      <w:r w:rsidR="004A368F" w:rsidRPr="001346ED">
        <w:rPr>
          <w:rFonts w:ascii="Arial" w:hAnsi="Arial" w:cs="Arial"/>
        </w:rPr>
        <w:t xml:space="preserve"> </w:t>
      </w:r>
      <w:r w:rsidRPr="001346ED">
        <w:rPr>
          <w:rFonts w:ascii="Arial" w:hAnsi="Arial" w:cs="Arial"/>
        </w:rPr>
        <w:t>should</w:t>
      </w:r>
      <w:r w:rsidR="00CC3DD9" w:rsidRPr="001346ED">
        <w:rPr>
          <w:rFonts w:ascii="Arial" w:hAnsi="Arial" w:cs="Arial"/>
        </w:rPr>
        <w:t xml:space="preserve"> </w:t>
      </w:r>
      <w:r w:rsidR="00B66239" w:rsidRPr="001346ED">
        <w:rPr>
          <w:rFonts w:ascii="Arial" w:hAnsi="Arial" w:cs="Arial"/>
        </w:rPr>
        <w:t xml:space="preserve">minimize </w:t>
      </w:r>
      <w:r w:rsidR="00C2715D" w:rsidRPr="001346ED">
        <w:rPr>
          <w:rFonts w:ascii="Arial" w:hAnsi="Arial" w:cs="Arial"/>
        </w:rPr>
        <w:t>disaster</w:t>
      </w:r>
      <w:r w:rsidRPr="001346ED">
        <w:rPr>
          <w:rFonts w:ascii="Arial" w:hAnsi="Arial" w:cs="Arial"/>
        </w:rPr>
        <w:t xml:space="preserve"> damage.</w:t>
      </w:r>
      <w:r w:rsidR="00CC3DD9" w:rsidRPr="001346ED">
        <w:rPr>
          <w:rFonts w:ascii="Arial" w:hAnsi="Arial" w:cs="Arial"/>
        </w:rPr>
        <w:t xml:space="preserve"> </w:t>
      </w:r>
      <w:r w:rsidR="00C2715D" w:rsidRPr="001346ED">
        <w:rPr>
          <w:rFonts w:ascii="Arial" w:hAnsi="Arial" w:cs="Arial"/>
        </w:rPr>
        <w:t xml:space="preserve"> </w:t>
      </w:r>
      <w:r w:rsidR="00D779CE" w:rsidRPr="001346ED">
        <w:rPr>
          <w:rFonts w:ascii="Arial" w:hAnsi="Arial" w:cs="Arial"/>
        </w:rPr>
        <w:t xml:space="preserve">Advance preparation of </w:t>
      </w:r>
      <w:r w:rsidR="00C2715D" w:rsidRPr="001346ED">
        <w:rPr>
          <w:rFonts w:ascii="Arial" w:hAnsi="Arial" w:cs="Arial"/>
        </w:rPr>
        <w:t>personnel</w:t>
      </w:r>
      <w:r w:rsidR="00B66239" w:rsidRPr="001346ED">
        <w:rPr>
          <w:rFonts w:ascii="Arial" w:hAnsi="Arial" w:cs="Arial"/>
        </w:rPr>
        <w:t xml:space="preserve"> and equipment may also hasten restoration </w:t>
      </w:r>
      <w:r w:rsidR="00C2715D" w:rsidRPr="001346ED">
        <w:rPr>
          <w:rFonts w:ascii="Arial" w:hAnsi="Arial" w:cs="Arial"/>
        </w:rPr>
        <w:t>efforts</w:t>
      </w:r>
      <w:r w:rsidR="004A368F" w:rsidRPr="001346ED">
        <w:rPr>
          <w:rFonts w:ascii="Arial" w:hAnsi="Arial" w:cs="Arial"/>
        </w:rPr>
        <w:t xml:space="preserve">. </w:t>
      </w:r>
    </w:p>
    <w:p w:rsidR="004A368F" w:rsidRPr="001346ED" w:rsidRDefault="004A368F">
      <w:pPr>
        <w:jc w:val="both"/>
        <w:rPr>
          <w:rFonts w:ascii="Arial" w:hAnsi="Arial" w:cs="Arial"/>
        </w:rPr>
      </w:pPr>
    </w:p>
    <w:p w:rsidR="004A368F" w:rsidRPr="001346ED" w:rsidRDefault="004A368F">
      <w:pPr>
        <w:numPr>
          <w:ilvl w:val="1"/>
          <w:numId w:val="1"/>
        </w:numPr>
        <w:jc w:val="both"/>
        <w:rPr>
          <w:rFonts w:ascii="Arial" w:hAnsi="Arial" w:cs="Arial"/>
        </w:rPr>
      </w:pPr>
      <w:r w:rsidRPr="001346ED">
        <w:rPr>
          <w:rFonts w:ascii="Arial" w:hAnsi="Arial" w:cs="Arial"/>
        </w:rPr>
        <w:t xml:space="preserve">Local departments and agencies responsible for the public works and engineering function </w:t>
      </w:r>
      <w:r w:rsidR="009C3E45" w:rsidRPr="001346ED">
        <w:rPr>
          <w:rFonts w:ascii="Arial" w:hAnsi="Arial" w:cs="Arial"/>
        </w:rPr>
        <w:t xml:space="preserve">may </w:t>
      </w:r>
      <w:r w:rsidRPr="001346ED">
        <w:rPr>
          <w:rFonts w:ascii="Arial" w:hAnsi="Arial" w:cs="Arial"/>
        </w:rPr>
        <w:t xml:space="preserve">have </w:t>
      </w:r>
      <w:r w:rsidR="00D609D3" w:rsidRPr="001346ED">
        <w:rPr>
          <w:rFonts w:ascii="Arial" w:hAnsi="Arial" w:cs="Arial"/>
        </w:rPr>
        <w:t>in</w:t>
      </w:r>
      <w:r w:rsidRPr="001346ED">
        <w:rPr>
          <w:rFonts w:ascii="Arial" w:hAnsi="Arial" w:cs="Arial"/>
        </w:rPr>
        <w:t xml:space="preserve">sufficient resources to </w:t>
      </w:r>
      <w:r w:rsidR="00D609D3" w:rsidRPr="001346ED">
        <w:rPr>
          <w:rFonts w:ascii="Arial" w:hAnsi="Arial" w:cs="Arial"/>
        </w:rPr>
        <w:t xml:space="preserve">remove the debris created by </w:t>
      </w:r>
      <w:r w:rsidRPr="001346ED">
        <w:rPr>
          <w:rFonts w:ascii="Arial" w:hAnsi="Arial" w:cs="Arial"/>
        </w:rPr>
        <w:t xml:space="preserve">a major </w:t>
      </w:r>
      <w:r w:rsidR="00D609D3" w:rsidRPr="001346ED">
        <w:rPr>
          <w:rFonts w:ascii="Arial" w:hAnsi="Arial" w:cs="Arial"/>
        </w:rPr>
        <w:t xml:space="preserve">emergency or </w:t>
      </w:r>
      <w:r w:rsidRPr="001346ED">
        <w:rPr>
          <w:rFonts w:ascii="Arial" w:hAnsi="Arial" w:cs="Arial"/>
        </w:rPr>
        <w:t>disaster</w:t>
      </w:r>
      <w:r w:rsidR="00D609D3" w:rsidRPr="001346ED">
        <w:rPr>
          <w:rFonts w:ascii="Arial" w:hAnsi="Arial" w:cs="Arial"/>
        </w:rPr>
        <w:t xml:space="preserve"> and accomplish other recovery tasks</w:t>
      </w:r>
      <w:r w:rsidRPr="001346ED">
        <w:rPr>
          <w:rFonts w:ascii="Arial" w:hAnsi="Arial" w:cs="Arial"/>
        </w:rPr>
        <w:t xml:space="preserve">. </w:t>
      </w:r>
    </w:p>
    <w:p w:rsidR="004A368F" w:rsidRPr="001346ED" w:rsidRDefault="004A368F">
      <w:pPr>
        <w:jc w:val="both"/>
        <w:rPr>
          <w:rFonts w:ascii="Arial" w:hAnsi="Arial" w:cs="Arial"/>
        </w:rPr>
      </w:pPr>
    </w:p>
    <w:p w:rsidR="004A368F" w:rsidRPr="001346ED" w:rsidRDefault="004A368F">
      <w:pPr>
        <w:numPr>
          <w:ilvl w:val="1"/>
          <w:numId w:val="1"/>
        </w:numPr>
        <w:jc w:val="both"/>
        <w:rPr>
          <w:rFonts w:ascii="Arial" w:hAnsi="Arial" w:cs="Arial"/>
        </w:rPr>
      </w:pPr>
      <w:r w:rsidRPr="001346ED">
        <w:rPr>
          <w:rFonts w:ascii="Arial" w:hAnsi="Arial" w:cs="Arial"/>
        </w:rPr>
        <w:t xml:space="preserve">Public works &amp; engineering departments and agencies </w:t>
      </w:r>
      <w:r w:rsidR="00896106" w:rsidRPr="001346ED">
        <w:rPr>
          <w:rFonts w:ascii="Arial" w:hAnsi="Arial" w:cs="Arial"/>
        </w:rPr>
        <w:t xml:space="preserve">are </w:t>
      </w:r>
      <w:r w:rsidRPr="001346ED">
        <w:rPr>
          <w:rFonts w:ascii="Arial" w:hAnsi="Arial" w:cs="Arial"/>
        </w:rPr>
        <w:t>expected to accomplish expedient repair and restoration of essential services and vital facilities.</w:t>
      </w:r>
      <w:r w:rsidR="004B0150" w:rsidRPr="001346ED">
        <w:rPr>
          <w:rFonts w:ascii="Arial" w:hAnsi="Arial" w:cs="Arial"/>
        </w:rPr>
        <w:t xml:space="preserve">  Dependent o</w:t>
      </w:r>
      <w:r w:rsidR="00CC5FE9" w:rsidRPr="001346ED">
        <w:rPr>
          <w:rFonts w:ascii="Arial" w:hAnsi="Arial" w:cs="Arial"/>
        </w:rPr>
        <w:t>n</w:t>
      </w:r>
      <w:r w:rsidR="009544B6">
        <w:rPr>
          <w:rFonts w:ascii="Arial" w:hAnsi="Arial" w:cs="Arial"/>
        </w:rPr>
        <w:t xml:space="preserve"> the scale of the operation</w:t>
      </w:r>
      <w:r w:rsidR="004B0150" w:rsidRPr="001346ED">
        <w:rPr>
          <w:rFonts w:ascii="Arial" w:hAnsi="Arial" w:cs="Arial"/>
        </w:rPr>
        <w:t>, major reconstruction initiatives will likely require contract assistance.</w:t>
      </w:r>
    </w:p>
    <w:p w:rsidR="004A368F" w:rsidRPr="001346ED" w:rsidRDefault="004A368F">
      <w:pPr>
        <w:jc w:val="both"/>
        <w:rPr>
          <w:rFonts w:ascii="Arial" w:hAnsi="Arial" w:cs="Arial"/>
        </w:rPr>
      </w:pPr>
    </w:p>
    <w:p w:rsidR="004A368F" w:rsidRPr="001346ED" w:rsidRDefault="004A368F">
      <w:pPr>
        <w:numPr>
          <w:ilvl w:val="1"/>
          <w:numId w:val="1"/>
        </w:numPr>
        <w:jc w:val="both"/>
        <w:rPr>
          <w:rFonts w:ascii="Arial" w:hAnsi="Arial" w:cs="Arial"/>
        </w:rPr>
      </w:pPr>
      <w:r w:rsidRPr="001346ED">
        <w:rPr>
          <w:rFonts w:ascii="Arial" w:hAnsi="Arial" w:cs="Arial"/>
        </w:rPr>
        <w:t>Public works and engineering will be able to organize and carry out debris clearance in the aftermath of an emergency.</w:t>
      </w:r>
      <w:r w:rsidR="0089743B" w:rsidRPr="001346ED">
        <w:rPr>
          <w:rFonts w:ascii="Arial" w:hAnsi="Arial" w:cs="Arial"/>
        </w:rPr>
        <w:t xml:space="preserve">  Large scale debris and/or hazardous material operations</w:t>
      </w:r>
      <w:r w:rsidR="00CC5FE9" w:rsidRPr="001346ED">
        <w:rPr>
          <w:rFonts w:ascii="Arial" w:hAnsi="Arial" w:cs="Arial"/>
        </w:rPr>
        <w:t xml:space="preserve">, however, </w:t>
      </w:r>
      <w:r w:rsidR="0089743B" w:rsidRPr="001346ED">
        <w:rPr>
          <w:rFonts w:ascii="Arial" w:hAnsi="Arial" w:cs="Arial"/>
        </w:rPr>
        <w:t>will likely require external assistance.</w:t>
      </w:r>
    </w:p>
    <w:p w:rsidR="004A368F" w:rsidRPr="001346ED" w:rsidRDefault="004A368F">
      <w:pPr>
        <w:jc w:val="both"/>
        <w:rPr>
          <w:rFonts w:ascii="Arial" w:hAnsi="Arial" w:cs="Arial"/>
        </w:rPr>
      </w:pPr>
    </w:p>
    <w:p w:rsidR="004A368F" w:rsidRPr="001346ED" w:rsidRDefault="004A368F">
      <w:pPr>
        <w:numPr>
          <w:ilvl w:val="1"/>
          <w:numId w:val="1"/>
        </w:numPr>
        <w:jc w:val="both"/>
        <w:rPr>
          <w:rFonts w:ascii="Arial" w:hAnsi="Arial" w:cs="Arial"/>
        </w:rPr>
      </w:pPr>
      <w:r w:rsidRPr="001346ED">
        <w:rPr>
          <w:rFonts w:ascii="Arial" w:hAnsi="Arial" w:cs="Arial"/>
        </w:rPr>
        <w:t xml:space="preserve">Private construction </w:t>
      </w:r>
      <w:r w:rsidR="009C3E45" w:rsidRPr="001346ED">
        <w:rPr>
          <w:rFonts w:ascii="Arial" w:hAnsi="Arial" w:cs="Arial"/>
        </w:rPr>
        <w:t xml:space="preserve">companies, </w:t>
      </w:r>
      <w:r w:rsidRPr="001346ED">
        <w:rPr>
          <w:rFonts w:ascii="Arial" w:hAnsi="Arial" w:cs="Arial"/>
        </w:rPr>
        <w:t>engineering firms</w:t>
      </w:r>
      <w:r w:rsidR="009C3E45" w:rsidRPr="001346ED">
        <w:rPr>
          <w:rFonts w:ascii="Arial" w:hAnsi="Arial" w:cs="Arial"/>
        </w:rPr>
        <w:t>,</w:t>
      </w:r>
      <w:r w:rsidRPr="001346ED">
        <w:rPr>
          <w:rFonts w:ascii="Arial" w:hAnsi="Arial" w:cs="Arial"/>
        </w:rPr>
        <w:t xml:space="preserve"> and equipment rental contractors have staff and equipment resources that may be contracted to carry out public works and engineering activities during emergency situations.  However, local government may have to compete with businesses and individuals seeking those resources for repairs or rebuilding. </w:t>
      </w:r>
    </w:p>
    <w:p w:rsidR="004A368F" w:rsidRPr="001346ED" w:rsidRDefault="004A368F">
      <w:pPr>
        <w:jc w:val="both"/>
        <w:rPr>
          <w:rFonts w:ascii="Arial" w:hAnsi="Arial" w:cs="Arial"/>
        </w:rPr>
      </w:pPr>
    </w:p>
    <w:p w:rsidR="004A368F" w:rsidRPr="001346ED" w:rsidRDefault="004A368F" w:rsidP="009E66A2">
      <w:pPr>
        <w:pStyle w:val="BodyText2"/>
        <w:numPr>
          <w:ilvl w:val="1"/>
          <w:numId w:val="4"/>
        </w:numPr>
        <w:rPr>
          <w:rFonts w:ascii="Arial" w:hAnsi="Arial" w:cs="Arial"/>
          <w:spacing w:val="-3"/>
        </w:rPr>
      </w:pPr>
      <w:r w:rsidRPr="001346ED">
        <w:rPr>
          <w:rFonts w:ascii="Arial" w:hAnsi="Arial" w:cs="Arial"/>
          <w:spacing w:val="-3"/>
        </w:rPr>
        <w:t xml:space="preserve">Assistance may be available from other jurisdictions </w:t>
      </w:r>
      <w:r w:rsidR="009544B6">
        <w:rPr>
          <w:rFonts w:ascii="Arial" w:hAnsi="Arial" w:cs="Arial"/>
          <w:spacing w:val="-3"/>
        </w:rPr>
        <w:t xml:space="preserve">through inter-local agreements </w:t>
      </w:r>
      <w:r w:rsidRPr="001346ED">
        <w:rPr>
          <w:rFonts w:ascii="Arial" w:hAnsi="Arial" w:cs="Arial"/>
          <w:spacing w:val="-3"/>
        </w:rPr>
        <w:t>and from commercial firm</w:t>
      </w:r>
      <w:r w:rsidR="009544B6">
        <w:rPr>
          <w:rFonts w:ascii="Arial" w:hAnsi="Arial" w:cs="Arial"/>
          <w:spacing w:val="-3"/>
        </w:rPr>
        <w:t>s through contingency contracts</w:t>
      </w:r>
      <w:r w:rsidRPr="001346ED">
        <w:rPr>
          <w:rFonts w:ascii="Arial" w:hAnsi="Arial" w:cs="Arial"/>
          <w:spacing w:val="-3"/>
        </w:rPr>
        <w:t xml:space="preserve">.  Some types of emergency </w:t>
      </w:r>
      <w:r w:rsidRPr="001346ED">
        <w:rPr>
          <w:rFonts w:ascii="Arial" w:hAnsi="Arial" w:cs="Arial"/>
          <w:spacing w:val="-3"/>
        </w:rPr>
        <w:lastRenderedPageBreak/>
        <w:t>si</w:t>
      </w:r>
      <w:r w:rsidR="009544B6">
        <w:rPr>
          <w:rFonts w:ascii="Arial" w:hAnsi="Arial" w:cs="Arial"/>
          <w:spacing w:val="-3"/>
        </w:rPr>
        <w:t>tuations, including earthquakes</w:t>
      </w:r>
      <w:r w:rsidRPr="001346ED">
        <w:rPr>
          <w:rFonts w:ascii="Arial" w:hAnsi="Arial" w:cs="Arial"/>
          <w:spacing w:val="-3"/>
        </w:rPr>
        <w:t xml:space="preserve"> and floods</w:t>
      </w:r>
      <w:r w:rsidR="009544B6">
        <w:rPr>
          <w:rFonts w:ascii="Arial" w:hAnsi="Arial" w:cs="Arial"/>
          <w:spacing w:val="-3"/>
        </w:rPr>
        <w:t>,</w:t>
      </w:r>
      <w:r w:rsidRPr="001346ED">
        <w:rPr>
          <w:rFonts w:ascii="Arial" w:hAnsi="Arial" w:cs="Arial"/>
          <w:spacing w:val="-3"/>
        </w:rPr>
        <w:t xml:space="preserve"> may affect large areas, making it difficult to obtain assistance from usual sources.</w:t>
      </w:r>
    </w:p>
    <w:p w:rsidR="004A368F" w:rsidRPr="001346ED" w:rsidRDefault="004A368F" w:rsidP="009E66A2">
      <w:pPr>
        <w:jc w:val="both"/>
        <w:rPr>
          <w:rFonts w:ascii="Arial" w:hAnsi="Arial" w:cs="Arial"/>
        </w:rPr>
      </w:pPr>
    </w:p>
    <w:p w:rsidR="004A368F" w:rsidRPr="001346ED" w:rsidRDefault="004A368F" w:rsidP="009E66A2">
      <w:pPr>
        <w:pStyle w:val="BodyText2"/>
        <w:numPr>
          <w:ilvl w:val="1"/>
          <w:numId w:val="5"/>
        </w:numPr>
        <w:rPr>
          <w:rFonts w:ascii="Arial" w:hAnsi="Arial" w:cs="Arial"/>
          <w:spacing w:val="-3"/>
        </w:rPr>
      </w:pPr>
      <w:r w:rsidRPr="001346ED">
        <w:rPr>
          <w:rFonts w:ascii="Arial" w:hAnsi="Arial" w:cs="Arial"/>
          <w:spacing w:val="-3"/>
        </w:rPr>
        <w:t xml:space="preserve">Damage to chemical plants, power lines, sewer and water distribution systems, and secondary hazards, such as fires, </w:t>
      </w:r>
      <w:r w:rsidR="00B34AA8" w:rsidRPr="001346ED">
        <w:rPr>
          <w:rFonts w:ascii="Arial" w:hAnsi="Arial" w:cs="Arial"/>
          <w:spacing w:val="-3"/>
        </w:rPr>
        <w:t>may</w:t>
      </w:r>
      <w:r w:rsidRPr="001346ED">
        <w:rPr>
          <w:rFonts w:ascii="Arial" w:hAnsi="Arial" w:cs="Arial"/>
          <w:spacing w:val="-3"/>
        </w:rPr>
        <w:t xml:space="preserve"> result in health and safety hazards</w:t>
      </w:r>
      <w:r w:rsidR="00B34AA8" w:rsidRPr="001346ED">
        <w:rPr>
          <w:rFonts w:ascii="Arial" w:hAnsi="Arial" w:cs="Arial"/>
          <w:spacing w:val="-3"/>
        </w:rPr>
        <w:t>.</w:t>
      </w:r>
      <w:r w:rsidRPr="001346ED">
        <w:rPr>
          <w:rFonts w:ascii="Arial" w:hAnsi="Arial" w:cs="Arial"/>
          <w:spacing w:val="-3"/>
        </w:rPr>
        <w:t xml:space="preserve"> </w:t>
      </w:r>
      <w:r w:rsidR="009E66A2" w:rsidRPr="001346ED">
        <w:rPr>
          <w:rFonts w:ascii="Arial" w:hAnsi="Arial" w:cs="Arial"/>
          <w:spacing w:val="-3"/>
        </w:rPr>
        <w:t xml:space="preserve"> </w:t>
      </w:r>
      <w:r w:rsidR="00B34AA8" w:rsidRPr="001346ED">
        <w:rPr>
          <w:rFonts w:ascii="Arial" w:hAnsi="Arial" w:cs="Arial"/>
          <w:spacing w:val="-3"/>
        </w:rPr>
        <w:t>The</w:t>
      </w:r>
      <w:r w:rsidR="00E63023" w:rsidRPr="001346ED">
        <w:rPr>
          <w:rFonts w:ascii="Arial" w:hAnsi="Arial" w:cs="Arial"/>
          <w:spacing w:val="-3"/>
        </w:rPr>
        <w:t>se</w:t>
      </w:r>
      <w:r w:rsidR="00B34AA8" w:rsidRPr="001346ED">
        <w:rPr>
          <w:rFonts w:ascii="Arial" w:hAnsi="Arial" w:cs="Arial"/>
          <w:spacing w:val="-3"/>
        </w:rPr>
        <w:t xml:space="preserve"> hazards could </w:t>
      </w:r>
      <w:r w:rsidRPr="001346ED">
        <w:rPr>
          <w:rFonts w:ascii="Arial" w:hAnsi="Arial" w:cs="Arial"/>
          <w:spacing w:val="-3"/>
        </w:rPr>
        <w:t>pose a threat to public works and engineering personnel</w:t>
      </w:r>
      <w:r w:rsidR="00B34AA8" w:rsidRPr="001346ED">
        <w:rPr>
          <w:rFonts w:ascii="Arial" w:hAnsi="Arial" w:cs="Arial"/>
          <w:spacing w:val="-3"/>
        </w:rPr>
        <w:t xml:space="preserve"> and </w:t>
      </w:r>
      <w:r w:rsidR="00CC5FE9" w:rsidRPr="001346ED">
        <w:rPr>
          <w:rFonts w:ascii="Arial" w:hAnsi="Arial" w:cs="Arial"/>
          <w:spacing w:val="-3"/>
        </w:rPr>
        <w:t>impede</w:t>
      </w:r>
      <w:r w:rsidR="00B34AA8" w:rsidRPr="001346ED">
        <w:rPr>
          <w:rFonts w:ascii="Arial" w:hAnsi="Arial" w:cs="Arial"/>
          <w:spacing w:val="-3"/>
        </w:rPr>
        <w:t xml:space="preserve"> operational capabilities</w:t>
      </w:r>
      <w:r w:rsidRPr="001346ED">
        <w:rPr>
          <w:rFonts w:ascii="Arial" w:hAnsi="Arial" w:cs="Arial"/>
          <w:spacing w:val="-3"/>
        </w:rPr>
        <w:t>.</w:t>
      </w:r>
    </w:p>
    <w:p w:rsidR="004A368F" w:rsidRPr="001346ED" w:rsidRDefault="004A368F" w:rsidP="009E66A2">
      <w:pPr>
        <w:pStyle w:val="BodyText2"/>
        <w:rPr>
          <w:rFonts w:ascii="Arial" w:hAnsi="Arial" w:cs="Arial"/>
          <w:spacing w:val="-3"/>
        </w:rPr>
      </w:pPr>
    </w:p>
    <w:p w:rsidR="004A368F" w:rsidRPr="001346ED" w:rsidRDefault="00B34AA8" w:rsidP="009E66A2">
      <w:pPr>
        <w:pStyle w:val="BodyText2"/>
        <w:numPr>
          <w:ilvl w:val="1"/>
          <w:numId w:val="5"/>
        </w:numPr>
        <w:rPr>
          <w:rFonts w:ascii="Arial" w:hAnsi="Arial" w:cs="Arial"/>
          <w:spacing w:val="-3"/>
        </w:rPr>
      </w:pPr>
      <w:r w:rsidRPr="001346ED">
        <w:rPr>
          <w:rFonts w:ascii="Arial" w:hAnsi="Arial" w:cs="Arial"/>
          <w:spacing w:val="-3"/>
        </w:rPr>
        <w:t xml:space="preserve">Alternate </w:t>
      </w:r>
      <w:r w:rsidR="009B0A30" w:rsidRPr="001346ED">
        <w:rPr>
          <w:rFonts w:ascii="Arial" w:hAnsi="Arial" w:cs="Arial"/>
          <w:spacing w:val="-3"/>
        </w:rPr>
        <w:t>disposal</w:t>
      </w:r>
      <w:r w:rsidRPr="001346ED">
        <w:rPr>
          <w:rFonts w:ascii="Arial" w:hAnsi="Arial" w:cs="Arial"/>
          <w:spacing w:val="-3"/>
        </w:rPr>
        <w:t xml:space="preserve"> methods and facilities </w:t>
      </w:r>
      <w:r w:rsidR="00CC5FE9" w:rsidRPr="001346ED">
        <w:rPr>
          <w:rFonts w:ascii="Arial" w:hAnsi="Arial" w:cs="Arial"/>
          <w:spacing w:val="-3"/>
        </w:rPr>
        <w:t>may be needed</w:t>
      </w:r>
      <w:r w:rsidRPr="001346ED">
        <w:rPr>
          <w:rFonts w:ascii="Arial" w:hAnsi="Arial" w:cs="Arial"/>
          <w:spacing w:val="-3"/>
        </w:rPr>
        <w:t xml:space="preserve"> as local </w:t>
      </w:r>
      <w:r w:rsidR="004A368F" w:rsidRPr="001346ED">
        <w:rPr>
          <w:rFonts w:ascii="Arial" w:hAnsi="Arial" w:cs="Arial"/>
          <w:spacing w:val="-3"/>
        </w:rPr>
        <w:t xml:space="preserve">landfills and waste disposal facilities may </w:t>
      </w:r>
      <w:r w:rsidR="00CC5FE9" w:rsidRPr="001346ED">
        <w:rPr>
          <w:rFonts w:ascii="Arial" w:hAnsi="Arial" w:cs="Arial"/>
          <w:spacing w:val="-3"/>
        </w:rPr>
        <w:t xml:space="preserve">prove </w:t>
      </w:r>
      <w:r w:rsidR="004A368F" w:rsidRPr="001346ED">
        <w:rPr>
          <w:rFonts w:ascii="Arial" w:hAnsi="Arial" w:cs="Arial"/>
          <w:spacing w:val="-3"/>
        </w:rPr>
        <w:t>inadequate to deal with large amounts of debris</w:t>
      </w:r>
      <w:r w:rsidR="009E66A2" w:rsidRPr="001346ED">
        <w:rPr>
          <w:rFonts w:ascii="Arial" w:hAnsi="Arial" w:cs="Arial"/>
          <w:spacing w:val="-3"/>
        </w:rPr>
        <w:t>.</w:t>
      </w:r>
      <w:r w:rsidRPr="001346ED">
        <w:rPr>
          <w:rFonts w:ascii="Arial" w:hAnsi="Arial" w:cs="Arial"/>
          <w:spacing w:val="-3"/>
        </w:rPr>
        <w:t xml:space="preserve">  </w:t>
      </w:r>
      <w:r w:rsidR="00E63023" w:rsidRPr="001346ED">
        <w:rPr>
          <w:rFonts w:ascii="Arial" w:hAnsi="Arial" w:cs="Arial"/>
          <w:spacing w:val="-3"/>
        </w:rPr>
        <w:t>Special considerations must be made if the debris has been contaminated with chemicals or petroleum products.</w:t>
      </w:r>
    </w:p>
    <w:p w:rsidR="00CC5FE9" w:rsidRPr="001346ED" w:rsidRDefault="00CC5FE9" w:rsidP="009E66A2">
      <w:pPr>
        <w:pStyle w:val="BodyText2"/>
        <w:rPr>
          <w:rFonts w:ascii="Arial" w:hAnsi="Arial" w:cs="Arial"/>
          <w:spacing w:val="-3"/>
        </w:rPr>
      </w:pPr>
    </w:p>
    <w:p w:rsidR="00CC5FE9" w:rsidRPr="001346ED" w:rsidRDefault="006E242F" w:rsidP="009E66A2">
      <w:pPr>
        <w:pStyle w:val="BodyText2"/>
        <w:numPr>
          <w:ilvl w:val="1"/>
          <w:numId w:val="5"/>
        </w:numPr>
        <w:rPr>
          <w:rFonts w:ascii="Arial" w:hAnsi="Arial" w:cs="Arial"/>
          <w:spacing w:val="-3"/>
        </w:rPr>
      </w:pPr>
      <w:r w:rsidRPr="001346ED">
        <w:rPr>
          <w:rFonts w:ascii="Arial" w:hAnsi="Arial" w:cs="Arial"/>
          <w:spacing w:val="-3"/>
        </w:rPr>
        <w:t>If</w:t>
      </w:r>
      <w:r w:rsidR="00CC5FE9" w:rsidRPr="001346ED">
        <w:rPr>
          <w:rFonts w:ascii="Arial" w:hAnsi="Arial" w:cs="Arial"/>
          <w:spacing w:val="-3"/>
        </w:rPr>
        <w:t xml:space="preserve"> local capabilities prove inadequate to deal with a major emergency or disaster, state</w:t>
      </w:r>
      <w:r w:rsidR="009B0A30" w:rsidRPr="001346ED">
        <w:rPr>
          <w:rFonts w:ascii="Arial" w:hAnsi="Arial" w:cs="Arial"/>
          <w:spacing w:val="-3"/>
        </w:rPr>
        <w:t>,</w:t>
      </w:r>
      <w:r w:rsidR="00CC5FE9" w:rsidRPr="001346ED">
        <w:rPr>
          <w:rFonts w:ascii="Arial" w:hAnsi="Arial" w:cs="Arial"/>
          <w:spacing w:val="-3"/>
        </w:rPr>
        <w:t xml:space="preserve"> and/or federal resources will be available to assist in debris removal and restoration of essential services.</w:t>
      </w:r>
    </w:p>
    <w:p w:rsidR="007D27E5" w:rsidRPr="001346ED" w:rsidRDefault="007D27E5" w:rsidP="007D27E5">
      <w:pPr>
        <w:pStyle w:val="BodyText2"/>
        <w:jc w:val="left"/>
        <w:rPr>
          <w:rFonts w:ascii="Arial" w:hAnsi="Arial" w:cs="Arial"/>
          <w:spacing w:val="-3"/>
        </w:rPr>
      </w:pPr>
    </w:p>
    <w:p w:rsidR="004A368F" w:rsidRPr="001346ED" w:rsidRDefault="004A368F">
      <w:pPr>
        <w:pStyle w:val="wfxRecipient"/>
        <w:rPr>
          <w:rFonts w:ascii="Arial" w:hAnsi="Arial" w:cs="Arial"/>
          <w:spacing w:val="0"/>
        </w:rPr>
      </w:pPr>
    </w:p>
    <w:p w:rsidR="004A368F" w:rsidRPr="001346ED" w:rsidRDefault="004A368F" w:rsidP="006D6DD9">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1346ED">
        <w:rPr>
          <w:rFonts w:ascii="Arial" w:hAnsi="Arial" w:cs="Arial"/>
        </w:rPr>
        <w:t>V.</w:t>
      </w:r>
      <w:r w:rsidRPr="001346ED">
        <w:rPr>
          <w:rFonts w:ascii="Arial" w:hAnsi="Arial" w:cs="Arial"/>
        </w:rPr>
        <w:tab/>
        <w:t>CONCEPT OF OPERATIONS</w:t>
      </w:r>
    </w:p>
    <w:p w:rsidR="004A368F" w:rsidRPr="001346ED" w:rsidRDefault="004A368F">
      <w:pPr>
        <w:rPr>
          <w:rFonts w:ascii="Arial" w:hAnsi="Arial" w:cs="Arial"/>
        </w:rPr>
      </w:pPr>
    </w:p>
    <w:p w:rsidR="004A368F" w:rsidRPr="001346ED" w:rsidRDefault="004A368F">
      <w:pPr>
        <w:pStyle w:val="Heading9"/>
        <w:numPr>
          <w:ilvl w:val="0"/>
          <w:numId w:val="2"/>
        </w:numPr>
        <w:rPr>
          <w:rFonts w:ascii="Arial" w:hAnsi="Arial" w:cs="Arial"/>
        </w:rPr>
      </w:pPr>
      <w:r w:rsidRPr="001346ED">
        <w:rPr>
          <w:rFonts w:ascii="Arial" w:hAnsi="Arial" w:cs="Arial"/>
        </w:rPr>
        <w:t>General</w:t>
      </w:r>
    </w:p>
    <w:p w:rsidR="004A368F" w:rsidRPr="001346ED" w:rsidRDefault="004A368F">
      <w:pPr>
        <w:rPr>
          <w:rFonts w:ascii="Arial" w:hAnsi="Arial" w:cs="Arial"/>
        </w:rPr>
      </w:pPr>
    </w:p>
    <w:p w:rsidR="004A368F" w:rsidRPr="001346ED" w:rsidRDefault="004A368F" w:rsidP="009E4BA0">
      <w:pPr>
        <w:pStyle w:val="Heading9"/>
        <w:ind w:left="360"/>
        <w:jc w:val="both"/>
        <w:rPr>
          <w:rFonts w:ascii="Arial" w:hAnsi="Arial" w:cs="Arial"/>
          <w:b w:val="0"/>
          <w:bCs w:val="0"/>
        </w:rPr>
      </w:pPr>
      <w:r w:rsidRPr="001346ED">
        <w:rPr>
          <w:rFonts w:ascii="Arial" w:hAnsi="Arial" w:cs="Arial"/>
          <w:b w:val="0"/>
          <w:bCs w:val="0"/>
        </w:rPr>
        <w:t>The general public works and engineering tasks to be performed during emergency situations include:</w:t>
      </w:r>
    </w:p>
    <w:p w:rsidR="004A368F" w:rsidRPr="001346ED" w:rsidRDefault="004A368F" w:rsidP="009E4BA0">
      <w:pPr>
        <w:jc w:val="both"/>
      </w:pPr>
    </w:p>
    <w:p w:rsidR="004A368F" w:rsidRPr="001346ED" w:rsidRDefault="004A368F" w:rsidP="009E4BA0">
      <w:pPr>
        <w:pStyle w:val="Heading9"/>
        <w:numPr>
          <w:ilvl w:val="1"/>
          <w:numId w:val="2"/>
        </w:numPr>
        <w:jc w:val="both"/>
        <w:rPr>
          <w:rFonts w:ascii="Arial" w:hAnsi="Arial" w:cs="Arial"/>
          <w:b w:val="0"/>
          <w:bCs w:val="0"/>
        </w:rPr>
      </w:pPr>
      <w:r w:rsidRPr="001346ED">
        <w:rPr>
          <w:rFonts w:ascii="Arial" w:hAnsi="Arial" w:cs="Arial"/>
          <w:b w:val="0"/>
          <w:bCs w:val="0"/>
        </w:rPr>
        <w:t>For slowly developing emergency situations, take actions to protect government facilities, equipment</w:t>
      </w:r>
      <w:r w:rsidR="004551D6" w:rsidRPr="001346ED">
        <w:rPr>
          <w:rFonts w:ascii="Arial" w:hAnsi="Arial" w:cs="Arial"/>
          <w:b w:val="0"/>
          <w:bCs w:val="0"/>
        </w:rPr>
        <w:t>,</w:t>
      </w:r>
      <w:r w:rsidRPr="001346ED">
        <w:rPr>
          <w:rFonts w:ascii="Arial" w:hAnsi="Arial" w:cs="Arial"/>
          <w:b w:val="0"/>
          <w:bCs w:val="0"/>
        </w:rPr>
        <w:t xml:space="preserve"> and supplies prior to the onset of hazardous conditions.</w:t>
      </w:r>
    </w:p>
    <w:p w:rsidR="004A368F" w:rsidRPr="001346ED" w:rsidRDefault="004A368F" w:rsidP="009E4BA0">
      <w:pPr>
        <w:pStyle w:val="Heading9"/>
        <w:numPr>
          <w:ilvl w:val="1"/>
          <w:numId w:val="2"/>
        </w:numPr>
        <w:jc w:val="both"/>
        <w:rPr>
          <w:rFonts w:ascii="Arial" w:hAnsi="Arial" w:cs="Arial"/>
          <w:b w:val="0"/>
          <w:bCs w:val="0"/>
        </w:rPr>
      </w:pPr>
      <w:r w:rsidRPr="001346ED">
        <w:rPr>
          <w:rFonts w:ascii="Arial" w:hAnsi="Arial" w:cs="Arial"/>
          <w:b w:val="0"/>
          <w:bCs w:val="0"/>
        </w:rPr>
        <w:t>Provide heavy equipment support for search and rescue operations.</w:t>
      </w:r>
    </w:p>
    <w:p w:rsidR="004A368F" w:rsidRPr="001346ED" w:rsidRDefault="009E4A72" w:rsidP="009E4BA0">
      <w:pPr>
        <w:pStyle w:val="Heading9"/>
        <w:numPr>
          <w:ilvl w:val="1"/>
          <w:numId w:val="2"/>
        </w:numPr>
        <w:jc w:val="both"/>
        <w:rPr>
          <w:rFonts w:ascii="Arial" w:hAnsi="Arial" w:cs="Arial"/>
          <w:b w:val="0"/>
          <w:bCs w:val="0"/>
        </w:rPr>
      </w:pPr>
      <w:r w:rsidRPr="001346ED">
        <w:rPr>
          <w:rFonts w:ascii="Arial" w:hAnsi="Arial" w:cs="Arial"/>
          <w:b w:val="0"/>
          <w:bCs w:val="0"/>
        </w:rPr>
        <w:t xml:space="preserve">Conduct </w:t>
      </w:r>
      <w:r w:rsidR="004A368F" w:rsidRPr="001346ED">
        <w:rPr>
          <w:rFonts w:ascii="Arial" w:hAnsi="Arial" w:cs="Arial"/>
          <w:b w:val="0"/>
          <w:bCs w:val="0"/>
        </w:rPr>
        <w:t>damage</w:t>
      </w:r>
      <w:r w:rsidRPr="001346ED">
        <w:rPr>
          <w:rFonts w:ascii="Arial" w:hAnsi="Arial" w:cs="Arial"/>
          <w:b w:val="0"/>
          <w:bCs w:val="0"/>
        </w:rPr>
        <w:t xml:space="preserve">-assessment </w:t>
      </w:r>
      <w:r w:rsidR="0099653A" w:rsidRPr="001346ED">
        <w:rPr>
          <w:rFonts w:ascii="Arial" w:hAnsi="Arial" w:cs="Arial"/>
          <w:b w:val="0"/>
          <w:bCs w:val="0"/>
        </w:rPr>
        <w:t xml:space="preserve">surveys </w:t>
      </w:r>
      <w:r w:rsidRPr="001346ED">
        <w:rPr>
          <w:rFonts w:ascii="Arial" w:hAnsi="Arial" w:cs="Arial"/>
          <w:b w:val="0"/>
          <w:bCs w:val="0"/>
        </w:rPr>
        <w:t>of</w:t>
      </w:r>
      <w:r w:rsidR="004A368F" w:rsidRPr="001346ED">
        <w:rPr>
          <w:rFonts w:ascii="Arial" w:hAnsi="Arial" w:cs="Arial"/>
          <w:b w:val="0"/>
          <w:bCs w:val="0"/>
        </w:rPr>
        <w:t xml:space="preserve"> public facilities, roads, bridges, and other infrastructure.</w:t>
      </w:r>
    </w:p>
    <w:p w:rsidR="004A368F" w:rsidRPr="001346ED" w:rsidRDefault="004A368F" w:rsidP="009E4BA0">
      <w:pPr>
        <w:numPr>
          <w:ilvl w:val="1"/>
          <w:numId w:val="2"/>
        </w:numPr>
        <w:jc w:val="both"/>
      </w:pPr>
      <w:r w:rsidRPr="001346ED">
        <w:rPr>
          <w:rFonts w:ascii="Arial" w:hAnsi="Arial" w:cs="Arial"/>
        </w:rPr>
        <w:t>Inspect damaged structures.</w:t>
      </w:r>
    </w:p>
    <w:p w:rsidR="004A368F" w:rsidRPr="001346ED" w:rsidRDefault="004A368F" w:rsidP="009E4BA0">
      <w:pPr>
        <w:pStyle w:val="Heading9"/>
        <w:numPr>
          <w:ilvl w:val="1"/>
          <w:numId w:val="2"/>
        </w:numPr>
        <w:jc w:val="both"/>
        <w:rPr>
          <w:rFonts w:ascii="Arial" w:hAnsi="Arial" w:cs="Arial"/>
          <w:b w:val="0"/>
          <w:bCs w:val="0"/>
        </w:rPr>
      </w:pPr>
      <w:r w:rsidRPr="001346ED">
        <w:rPr>
          <w:rFonts w:ascii="Arial" w:hAnsi="Arial" w:cs="Arial"/>
          <w:b w:val="0"/>
          <w:bCs w:val="0"/>
        </w:rPr>
        <w:t xml:space="preserve">Clear debris from </w:t>
      </w:r>
      <w:r w:rsidR="004551D6" w:rsidRPr="001346ED">
        <w:rPr>
          <w:rFonts w:ascii="Arial" w:hAnsi="Arial" w:cs="Arial"/>
          <w:b w:val="0"/>
          <w:bCs w:val="0"/>
        </w:rPr>
        <w:t xml:space="preserve">roadways </w:t>
      </w:r>
      <w:r w:rsidRPr="001346ED">
        <w:rPr>
          <w:rFonts w:ascii="Arial" w:hAnsi="Arial" w:cs="Arial"/>
          <w:b w:val="0"/>
          <w:bCs w:val="0"/>
        </w:rPr>
        <w:t>and make repairs to reopen transportation arteries.</w:t>
      </w:r>
    </w:p>
    <w:p w:rsidR="004A368F" w:rsidRPr="001346ED" w:rsidRDefault="004A368F" w:rsidP="009E4BA0">
      <w:pPr>
        <w:pStyle w:val="Heading9"/>
        <w:numPr>
          <w:ilvl w:val="1"/>
          <w:numId w:val="2"/>
        </w:numPr>
        <w:jc w:val="both"/>
        <w:rPr>
          <w:rFonts w:ascii="Arial" w:hAnsi="Arial" w:cs="Arial"/>
          <w:b w:val="0"/>
          <w:bCs w:val="0"/>
        </w:rPr>
      </w:pPr>
      <w:r w:rsidRPr="001346ED">
        <w:rPr>
          <w:rFonts w:ascii="Arial" w:hAnsi="Arial" w:cs="Arial"/>
          <w:b w:val="0"/>
          <w:bCs w:val="0"/>
        </w:rPr>
        <w:t>Make expedient repairs to essential public facilities to restore operation</w:t>
      </w:r>
      <w:r w:rsidR="004551D6" w:rsidRPr="001346ED">
        <w:rPr>
          <w:rFonts w:ascii="Arial" w:hAnsi="Arial" w:cs="Arial"/>
          <w:b w:val="0"/>
          <w:bCs w:val="0"/>
        </w:rPr>
        <w:t>s</w:t>
      </w:r>
      <w:r w:rsidRPr="001346ED">
        <w:rPr>
          <w:rFonts w:ascii="Arial" w:hAnsi="Arial" w:cs="Arial"/>
          <w:b w:val="0"/>
          <w:bCs w:val="0"/>
        </w:rPr>
        <w:t xml:space="preserve"> or protect them from further damage.</w:t>
      </w:r>
    </w:p>
    <w:p w:rsidR="004A368F" w:rsidRPr="001346ED" w:rsidRDefault="004A368F" w:rsidP="009E4BA0">
      <w:pPr>
        <w:pStyle w:val="Heading9"/>
        <w:numPr>
          <w:ilvl w:val="1"/>
          <w:numId w:val="2"/>
        </w:numPr>
        <w:jc w:val="both"/>
        <w:rPr>
          <w:rFonts w:ascii="Arial" w:hAnsi="Arial" w:cs="Arial"/>
          <w:b w:val="0"/>
          <w:bCs w:val="0"/>
        </w:rPr>
      </w:pPr>
      <w:r w:rsidRPr="001346ED">
        <w:rPr>
          <w:rFonts w:ascii="Arial" w:hAnsi="Arial" w:cs="Arial"/>
          <w:b w:val="0"/>
          <w:bCs w:val="0"/>
        </w:rPr>
        <w:t xml:space="preserve">Remove debris from public property and manage </w:t>
      </w:r>
      <w:r w:rsidR="009E4A72" w:rsidRPr="001346ED">
        <w:rPr>
          <w:rFonts w:ascii="Arial" w:hAnsi="Arial" w:cs="Arial"/>
          <w:b w:val="0"/>
          <w:bCs w:val="0"/>
        </w:rPr>
        <w:t xml:space="preserve">debris </w:t>
      </w:r>
      <w:r w:rsidRPr="001346ED">
        <w:rPr>
          <w:rFonts w:ascii="Arial" w:hAnsi="Arial" w:cs="Arial"/>
          <w:b w:val="0"/>
          <w:bCs w:val="0"/>
        </w:rPr>
        <w:t xml:space="preserve">disposal </w:t>
      </w:r>
      <w:r w:rsidR="009E4A72" w:rsidRPr="001346ED">
        <w:rPr>
          <w:rFonts w:ascii="Arial" w:hAnsi="Arial" w:cs="Arial"/>
          <w:b w:val="0"/>
          <w:bCs w:val="0"/>
        </w:rPr>
        <w:t xml:space="preserve">operations for </w:t>
      </w:r>
      <w:r w:rsidRPr="001346ED">
        <w:rPr>
          <w:rFonts w:ascii="Arial" w:hAnsi="Arial" w:cs="Arial"/>
          <w:b w:val="0"/>
          <w:bCs w:val="0"/>
        </w:rPr>
        <w:t>public and private property.</w:t>
      </w:r>
    </w:p>
    <w:p w:rsidR="004A368F" w:rsidRPr="001346ED" w:rsidRDefault="004A368F" w:rsidP="009E4BA0">
      <w:pPr>
        <w:numPr>
          <w:ilvl w:val="1"/>
          <w:numId w:val="2"/>
        </w:numPr>
        <w:jc w:val="both"/>
      </w:pPr>
      <w:r w:rsidRPr="001346ED">
        <w:rPr>
          <w:rFonts w:ascii="Arial" w:hAnsi="Arial" w:cs="Arial"/>
        </w:rPr>
        <w:t>Assist in controlling public access to hazardous areas.</w:t>
      </w:r>
    </w:p>
    <w:p w:rsidR="004A368F" w:rsidRPr="001346ED" w:rsidRDefault="004A368F" w:rsidP="009E4BA0">
      <w:pPr>
        <w:pStyle w:val="wfxRecipient"/>
        <w:jc w:val="both"/>
        <w:rPr>
          <w:spacing w:val="0"/>
        </w:rPr>
      </w:pPr>
    </w:p>
    <w:p w:rsidR="004A368F" w:rsidRPr="001346ED" w:rsidRDefault="004A368F" w:rsidP="009E4BA0">
      <w:pPr>
        <w:numPr>
          <w:ilvl w:val="0"/>
          <w:numId w:val="2"/>
        </w:numPr>
        <w:jc w:val="both"/>
        <w:rPr>
          <w:b/>
          <w:bCs/>
        </w:rPr>
      </w:pPr>
      <w:r w:rsidRPr="001346ED">
        <w:rPr>
          <w:rFonts w:ascii="Arial" w:hAnsi="Arial" w:cs="Arial"/>
          <w:b/>
          <w:bCs/>
        </w:rPr>
        <w:t>Protecting Resources and Preserving Capabilities</w:t>
      </w:r>
    </w:p>
    <w:p w:rsidR="004A368F" w:rsidRPr="001346ED" w:rsidRDefault="004A368F" w:rsidP="009E4BA0">
      <w:pPr>
        <w:jc w:val="both"/>
        <w:rPr>
          <w:b/>
          <w:bCs/>
        </w:rPr>
      </w:pPr>
    </w:p>
    <w:p w:rsidR="004A368F" w:rsidRPr="001346ED" w:rsidRDefault="00987D61" w:rsidP="009E4BA0">
      <w:pPr>
        <w:numPr>
          <w:ilvl w:val="1"/>
          <w:numId w:val="2"/>
        </w:numPr>
        <w:jc w:val="both"/>
        <w:rPr>
          <w:b/>
          <w:bCs/>
        </w:rPr>
      </w:pPr>
      <w:r w:rsidRPr="001346ED">
        <w:rPr>
          <w:rFonts w:ascii="Arial" w:hAnsi="Arial" w:cs="Arial"/>
        </w:rPr>
        <w:t xml:space="preserve">Public works and engineering resources may be employed </w:t>
      </w:r>
      <w:r w:rsidR="00344BFC" w:rsidRPr="001346ED">
        <w:rPr>
          <w:rFonts w:ascii="Arial" w:hAnsi="Arial" w:cs="Arial"/>
        </w:rPr>
        <w:t>during</w:t>
      </w:r>
      <w:r w:rsidRPr="001346ED">
        <w:rPr>
          <w:rFonts w:ascii="Arial" w:hAnsi="Arial" w:cs="Arial"/>
        </w:rPr>
        <w:t xml:space="preserve"> </w:t>
      </w:r>
      <w:r w:rsidR="004A368F" w:rsidRPr="001346ED">
        <w:rPr>
          <w:rFonts w:ascii="Arial" w:hAnsi="Arial" w:cs="Arial"/>
        </w:rPr>
        <w:t>slow</w:t>
      </w:r>
      <w:r w:rsidR="009E4BA0" w:rsidRPr="001346ED">
        <w:rPr>
          <w:rFonts w:ascii="Arial" w:hAnsi="Arial" w:cs="Arial"/>
        </w:rPr>
        <w:t xml:space="preserve"> </w:t>
      </w:r>
      <w:r w:rsidR="004A368F" w:rsidRPr="001346ED">
        <w:rPr>
          <w:rFonts w:ascii="Arial" w:hAnsi="Arial" w:cs="Arial"/>
        </w:rPr>
        <w:t>developing emergency situations</w:t>
      </w:r>
      <w:r w:rsidR="0099653A" w:rsidRPr="001346ED">
        <w:rPr>
          <w:rFonts w:ascii="Arial" w:hAnsi="Arial" w:cs="Arial"/>
        </w:rPr>
        <w:t xml:space="preserve"> </w:t>
      </w:r>
      <w:r w:rsidR="004A368F" w:rsidRPr="001346ED">
        <w:rPr>
          <w:rFonts w:ascii="Arial" w:hAnsi="Arial" w:cs="Arial"/>
        </w:rPr>
        <w:t xml:space="preserve">to protect </w:t>
      </w:r>
      <w:r w:rsidR="00344BFC" w:rsidRPr="001346ED">
        <w:rPr>
          <w:rFonts w:ascii="Arial" w:hAnsi="Arial" w:cs="Arial"/>
        </w:rPr>
        <w:t xml:space="preserve">and limit damage to </w:t>
      </w:r>
      <w:r w:rsidR="004A368F" w:rsidRPr="001346ED">
        <w:rPr>
          <w:rFonts w:ascii="Arial" w:hAnsi="Arial" w:cs="Arial"/>
        </w:rPr>
        <w:t>government facilities</w:t>
      </w:r>
      <w:r w:rsidR="00344BFC" w:rsidRPr="001346ED">
        <w:rPr>
          <w:rFonts w:ascii="Arial" w:hAnsi="Arial" w:cs="Arial"/>
        </w:rPr>
        <w:t>,</w:t>
      </w:r>
      <w:r w:rsidR="004A368F" w:rsidRPr="001346ED">
        <w:rPr>
          <w:rFonts w:ascii="Arial" w:hAnsi="Arial" w:cs="Arial"/>
        </w:rPr>
        <w:t xml:space="preserve"> equipment</w:t>
      </w:r>
      <w:r w:rsidR="00344BFC" w:rsidRPr="001346ED">
        <w:rPr>
          <w:rFonts w:ascii="Arial" w:hAnsi="Arial" w:cs="Arial"/>
        </w:rPr>
        <w:t>,</w:t>
      </w:r>
      <w:r w:rsidR="004A368F" w:rsidRPr="001346ED">
        <w:rPr>
          <w:rFonts w:ascii="Arial" w:hAnsi="Arial" w:cs="Arial"/>
        </w:rPr>
        <w:t xml:space="preserve"> and essential utilities.  Protective actions may include sandbagging, building protective levees, ditching, installing protective window coverings, or removing vital equipment.  Public works and engineering elements are expected to identify buildings and other infrastructure that </w:t>
      </w:r>
      <w:r w:rsidR="00655E5F" w:rsidRPr="001346ED">
        <w:rPr>
          <w:rFonts w:ascii="Arial" w:hAnsi="Arial" w:cs="Arial"/>
        </w:rPr>
        <w:t>will</w:t>
      </w:r>
      <w:r w:rsidR="00344BFC" w:rsidRPr="001346ED">
        <w:rPr>
          <w:rFonts w:ascii="Arial" w:hAnsi="Arial" w:cs="Arial"/>
        </w:rPr>
        <w:t xml:space="preserve"> </w:t>
      </w:r>
      <w:r w:rsidR="004A368F" w:rsidRPr="001346ED">
        <w:rPr>
          <w:rFonts w:ascii="Arial" w:hAnsi="Arial" w:cs="Arial"/>
        </w:rPr>
        <w:t xml:space="preserve">benefit from </w:t>
      </w:r>
      <w:r w:rsidR="00344BFC" w:rsidRPr="001346ED">
        <w:rPr>
          <w:rFonts w:ascii="Arial" w:hAnsi="Arial" w:cs="Arial"/>
        </w:rPr>
        <w:t xml:space="preserve">protective measures </w:t>
      </w:r>
      <w:r w:rsidR="004A368F" w:rsidRPr="001346ED">
        <w:rPr>
          <w:rFonts w:ascii="Arial" w:hAnsi="Arial" w:cs="Arial"/>
        </w:rPr>
        <w:t xml:space="preserve">and, in coordination with the departments or agencies that occupy those facilities, carry out </w:t>
      </w:r>
      <w:r w:rsidR="00655E5F" w:rsidRPr="001346ED">
        <w:rPr>
          <w:rFonts w:ascii="Arial" w:hAnsi="Arial" w:cs="Arial"/>
        </w:rPr>
        <w:t xml:space="preserve">necessary </w:t>
      </w:r>
      <w:r w:rsidR="004A368F" w:rsidRPr="001346ED">
        <w:rPr>
          <w:rFonts w:ascii="Arial" w:hAnsi="Arial" w:cs="Arial"/>
        </w:rPr>
        <w:t>protective actions.</w:t>
      </w:r>
      <w:r w:rsidR="00C337E7" w:rsidRPr="001346ED">
        <w:rPr>
          <w:rFonts w:ascii="Arial" w:hAnsi="Arial" w:cs="Arial"/>
        </w:rPr>
        <w:t xml:space="preserve">  </w:t>
      </w:r>
    </w:p>
    <w:p w:rsidR="004A368F" w:rsidRPr="001346ED" w:rsidRDefault="004A368F">
      <w:pPr>
        <w:rPr>
          <w:b/>
          <w:bCs/>
        </w:rPr>
      </w:pPr>
    </w:p>
    <w:p w:rsidR="004A368F" w:rsidRPr="001346ED" w:rsidRDefault="004A368F" w:rsidP="009E4BA0">
      <w:pPr>
        <w:numPr>
          <w:ilvl w:val="1"/>
          <w:numId w:val="2"/>
        </w:numPr>
        <w:jc w:val="both"/>
        <w:rPr>
          <w:b/>
          <w:bCs/>
        </w:rPr>
      </w:pPr>
      <w:r w:rsidRPr="001346ED">
        <w:rPr>
          <w:rFonts w:ascii="Arial" w:hAnsi="Arial" w:cs="Arial"/>
        </w:rPr>
        <w:lastRenderedPageBreak/>
        <w:t xml:space="preserve">If time permits, public works and engineering elements are also expected to take action in advance of an emergency situation to preserve response and recovery capabilities by protecting vital equipment and supplies, either in place or by </w:t>
      </w:r>
      <w:r w:rsidR="00C337E7" w:rsidRPr="001346ED">
        <w:rPr>
          <w:rFonts w:ascii="Arial" w:hAnsi="Arial" w:cs="Arial"/>
        </w:rPr>
        <w:t xml:space="preserve">relocating them to a safe </w:t>
      </w:r>
      <w:r w:rsidR="00FD2C47" w:rsidRPr="001346ED">
        <w:rPr>
          <w:rFonts w:ascii="Arial" w:hAnsi="Arial" w:cs="Arial"/>
        </w:rPr>
        <w:t>location</w:t>
      </w:r>
      <w:r w:rsidR="00C337E7" w:rsidRPr="001346ED">
        <w:rPr>
          <w:rFonts w:ascii="Arial" w:hAnsi="Arial" w:cs="Arial"/>
        </w:rPr>
        <w:t xml:space="preserve">.  </w:t>
      </w:r>
      <w:r w:rsidR="00655E5F" w:rsidRPr="001346ED">
        <w:rPr>
          <w:rFonts w:ascii="Arial" w:hAnsi="Arial" w:cs="Arial"/>
        </w:rPr>
        <w:t>It is desirable for agencies</w:t>
      </w:r>
      <w:r w:rsidR="009A111D" w:rsidRPr="001346ED">
        <w:rPr>
          <w:rFonts w:ascii="Arial" w:hAnsi="Arial" w:cs="Arial"/>
        </w:rPr>
        <w:t xml:space="preserve"> to enter into </w:t>
      </w:r>
      <w:r w:rsidR="00655E5F" w:rsidRPr="001346ED">
        <w:rPr>
          <w:rFonts w:ascii="Arial" w:hAnsi="Arial" w:cs="Arial"/>
        </w:rPr>
        <w:t>advanced a</w:t>
      </w:r>
      <w:r w:rsidR="009A111D" w:rsidRPr="001346ED">
        <w:rPr>
          <w:rFonts w:ascii="Arial" w:hAnsi="Arial" w:cs="Arial"/>
        </w:rPr>
        <w:t>greements</w:t>
      </w:r>
      <w:r w:rsidR="00655E5F" w:rsidRPr="001346ED">
        <w:rPr>
          <w:rFonts w:ascii="Arial" w:hAnsi="Arial" w:cs="Arial"/>
        </w:rPr>
        <w:t xml:space="preserve"> with other agencies or jurisdictions</w:t>
      </w:r>
      <w:r w:rsidR="009A111D" w:rsidRPr="001346ED">
        <w:rPr>
          <w:rFonts w:ascii="Arial" w:hAnsi="Arial" w:cs="Arial"/>
        </w:rPr>
        <w:t xml:space="preserve"> to ensure the safety and security </w:t>
      </w:r>
      <w:r w:rsidR="00D421A2" w:rsidRPr="001346ED">
        <w:rPr>
          <w:rFonts w:ascii="Arial" w:hAnsi="Arial" w:cs="Arial"/>
        </w:rPr>
        <w:t xml:space="preserve">of </w:t>
      </w:r>
      <w:r w:rsidR="009A111D" w:rsidRPr="001346ED">
        <w:rPr>
          <w:rFonts w:ascii="Arial" w:hAnsi="Arial" w:cs="Arial"/>
        </w:rPr>
        <w:t>vital equipment and resources.</w:t>
      </w:r>
    </w:p>
    <w:p w:rsidR="004A368F" w:rsidRPr="001346ED" w:rsidRDefault="004A368F" w:rsidP="009E4BA0">
      <w:pPr>
        <w:jc w:val="both"/>
        <w:rPr>
          <w:b/>
          <w:bCs/>
        </w:rPr>
      </w:pPr>
    </w:p>
    <w:p w:rsidR="004A368F" w:rsidRPr="001346ED" w:rsidRDefault="004A368F" w:rsidP="009E4BA0">
      <w:pPr>
        <w:numPr>
          <w:ilvl w:val="0"/>
          <w:numId w:val="2"/>
        </w:numPr>
        <w:jc w:val="both"/>
        <w:rPr>
          <w:b/>
          <w:bCs/>
        </w:rPr>
      </w:pPr>
      <w:r w:rsidRPr="001346ED">
        <w:rPr>
          <w:rFonts w:ascii="Arial" w:hAnsi="Arial" w:cs="Arial"/>
          <w:b/>
          <w:bCs/>
        </w:rPr>
        <w:t>Search &amp; Rescue (SAR) Support</w:t>
      </w:r>
    </w:p>
    <w:p w:rsidR="004A368F" w:rsidRPr="001346ED" w:rsidRDefault="004A368F" w:rsidP="009E4BA0">
      <w:pPr>
        <w:jc w:val="both"/>
        <w:rPr>
          <w:b/>
          <w:bCs/>
        </w:rPr>
      </w:pPr>
    </w:p>
    <w:p w:rsidR="004A368F" w:rsidRPr="001346ED" w:rsidRDefault="004A368F" w:rsidP="009E4BA0">
      <w:pPr>
        <w:ind w:left="360"/>
        <w:jc w:val="both"/>
        <w:rPr>
          <w:rFonts w:ascii="Arial" w:hAnsi="Arial" w:cs="Arial"/>
        </w:rPr>
      </w:pPr>
      <w:r w:rsidRPr="001346ED">
        <w:rPr>
          <w:rFonts w:ascii="Arial" w:hAnsi="Arial" w:cs="Arial"/>
        </w:rPr>
        <w:t>Public works and engineering crews may be required to provide heavy equipment support for search and rescue operations, particularly support for search operations in collapsed buildings.</w:t>
      </w:r>
    </w:p>
    <w:p w:rsidR="004A368F" w:rsidRPr="001346ED" w:rsidRDefault="004A368F">
      <w:pPr>
        <w:rPr>
          <w:b/>
          <w:bCs/>
        </w:rPr>
      </w:pPr>
    </w:p>
    <w:p w:rsidR="004A368F" w:rsidRPr="001346ED" w:rsidRDefault="004A368F">
      <w:pPr>
        <w:numPr>
          <w:ilvl w:val="0"/>
          <w:numId w:val="2"/>
        </w:numPr>
        <w:rPr>
          <w:b/>
          <w:bCs/>
        </w:rPr>
      </w:pPr>
      <w:r w:rsidRPr="001346ED">
        <w:rPr>
          <w:rFonts w:ascii="Arial" w:hAnsi="Arial" w:cs="Arial"/>
          <w:b/>
          <w:bCs/>
        </w:rPr>
        <w:t>Damage Assessment</w:t>
      </w:r>
    </w:p>
    <w:p w:rsidR="004A368F" w:rsidRPr="001346ED" w:rsidRDefault="004A368F">
      <w:pPr>
        <w:rPr>
          <w:b/>
          <w:bCs/>
        </w:rPr>
      </w:pPr>
    </w:p>
    <w:p w:rsidR="004A368F" w:rsidRPr="001346ED" w:rsidRDefault="00043FF8" w:rsidP="009E4BA0">
      <w:pPr>
        <w:numPr>
          <w:ilvl w:val="1"/>
          <w:numId w:val="2"/>
        </w:numPr>
        <w:jc w:val="both"/>
        <w:rPr>
          <w:rFonts w:ascii="Arial" w:hAnsi="Arial" w:cs="Arial"/>
        </w:rPr>
      </w:pPr>
      <w:r w:rsidRPr="001346ED">
        <w:rPr>
          <w:rFonts w:ascii="Arial" w:hAnsi="Arial" w:cs="Arial"/>
        </w:rPr>
        <w:t>Public works and engineering departments will lead</w:t>
      </w:r>
      <w:r w:rsidR="004652CF" w:rsidRPr="001346ED">
        <w:rPr>
          <w:rFonts w:ascii="Arial" w:hAnsi="Arial" w:cs="Arial"/>
        </w:rPr>
        <w:t xml:space="preserve"> </w:t>
      </w:r>
      <w:r w:rsidRPr="001346ED">
        <w:rPr>
          <w:rFonts w:ascii="Arial" w:hAnsi="Arial" w:cs="Arial"/>
        </w:rPr>
        <w:t>preliminary damage assessments of public buildings, homes, businesses, roads, bridges, and other infrastructure followi</w:t>
      </w:r>
      <w:r w:rsidR="009544B6">
        <w:rPr>
          <w:rFonts w:ascii="Arial" w:hAnsi="Arial" w:cs="Arial"/>
        </w:rPr>
        <w:t xml:space="preserve">ng a disaster.  </w:t>
      </w:r>
      <w:r w:rsidR="004A368F" w:rsidRPr="001346ED">
        <w:rPr>
          <w:rFonts w:ascii="Arial" w:hAnsi="Arial" w:cs="Arial"/>
        </w:rPr>
        <w:t xml:space="preserve">Damage assessment procedures and forms used in </w:t>
      </w:r>
      <w:r w:rsidR="00FD2C47" w:rsidRPr="001346ED">
        <w:rPr>
          <w:rFonts w:ascii="Arial" w:hAnsi="Arial" w:cs="Arial"/>
        </w:rPr>
        <w:t xml:space="preserve">the assessment </w:t>
      </w:r>
      <w:r w:rsidR="004A368F" w:rsidRPr="001346ED">
        <w:rPr>
          <w:rFonts w:ascii="Arial" w:hAnsi="Arial" w:cs="Arial"/>
        </w:rPr>
        <w:t>process</w:t>
      </w:r>
      <w:r w:rsidR="00153E15" w:rsidRPr="001346ED">
        <w:rPr>
          <w:rFonts w:ascii="Arial" w:hAnsi="Arial" w:cs="Arial"/>
        </w:rPr>
        <w:t>es</w:t>
      </w:r>
      <w:r w:rsidR="004A368F" w:rsidRPr="001346ED">
        <w:rPr>
          <w:rFonts w:ascii="Arial" w:hAnsi="Arial" w:cs="Arial"/>
        </w:rPr>
        <w:t xml:space="preserve"> are discussed in </w:t>
      </w:r>
      <w:r w:rsidR="004A368F" w:rsidRPr="009544B6">
        <w:rPr>
          <w:rFonts w:ascii="Arial" w:hAnsi="Arial" w:cs="Arial"/>
          <w:b/>
        </w:rPr>
        <w:t>Annex J, Recovery</w:t>
      </w:r>
      <w:r w:rsidR="004A368F" w:rsidRPr="001346ED">
        <w:rPr>
          <w:rFonts w:ascii="Arial" w:hAnsi="Arial" w:cs="Arial"/>
        </w:rPr>
        <w:t xml:space="preserve">. </w:t>
      </w:r>
    </w:p>
    <w:p w:rsidR="004A368F" w:rsidRPr="001346ED" w:rsidRDefault="004A368F" w:rsidP="009E4BA0">
      <w:pPr>
        <w:pStyle w:val="wfxRecipient"/>
        <w:jc w:val="both"/>
        <w:rPr>
          <w:rFonts w:ascii="Arial" w:hAnsi="Arial" w:cs="Arial"/>
          <w:spacing w:val="0"/>
        </w:rPr>
      </w:pPr>
    </w:p>
    <w:p w:rsidR="004A368F" w:rsidRPr="001346ED" w:rsidRDefault="004A368F" w:rsidP="009E4BA0">
      <w:pPr>
        <w:numPr>
          <w:ilvl w:val="1"/>
          <w:numId w:val="14"/>
        </w:numPr>
        <w:jc w:val="both"/>
        <w:rPr>
          <w:rFonts w:ascii="Arial" w:hAnsi="Arial" w:cs="Arial"/>
        </w:rPr>
      </w:pPr>
      <w:r w:rsidRPr="001346ED">
        <w:rPr>
          <w:rFonts w:ascii="Arial" w:hAnsi="Arial" w:cs="Arial"/>
        </w:rPr>
        <w:t xml:space="preserve">Public works and engineering personnel shall inspect damaged structures.  </w:t>
      </w:r>
      <w:r w:rsidR="00385AA6" w:rsidRPr="001346ED">
        <w:rPr>
          <w:rFonts w:ascii="Arial" w:hAnsi="Arial" w:cs="Arial"/>
        </w:rPr>
        <w:t xml:space="preserve">Inspections are conducted </w:t>
      </w:r>
      <w:r w:rsidRPr="001346ED">
        <w:rPr>
          <w:rFonts w:ascii="Arial" w:hAnsi="Arial" w:cs="Arial"/>
        </w:rPr>
        <w:t xml:space="preserve">to identify unsafe structures and, if necessary, take actions to restrict entry and occupancy </w:t>
      </w:r>
      <w:r w:rsidR="00385AA6" w:rsidRPr="001346ED">
        <w:rPr>
          <w:rFonts w:ascii="Arial" w:hAnsi="Arial" w:cs="Arial"/>
        </w:rPr>
        <w:t>until the structures can be made safe</w:t>
      </w:r>
      <w:r w:rsidRPr="001346ED">
        <w:rPr>
          <w:rFonts w:ascii="Arial" w:hAnsi="Arial" w:cs="Arial"/>
        </w:rPr>
        <w:t>.</w:t>
      </w:r>
    </w:p>
    <w:p w:rsidR="004A368F" w:rsidRPr="001346ED" w:rsidRDefault="004A368F" w:rsidP="009E4BA0">
      <w:pPr>
        <w:ind w:left="360"/>
        <w:jc w:val="both"/>
        <w:rPr>
          <w:rFonts w:ascii="Arial" w:hAnsi="Arial" w:cs="Arial"/>
        </w:rPr>
      </w:pPr>
    </w:p>
    <w:p w:rsidR="004A368F" w:rsidRPr="009544B6" w:rsidRDefault="004A368F" w:rsidP="009544B6">
      <w:pPr>
        <w:numPr>
          <w:ilvl w:val="1"/>
          <w:numId w:val="15"/>
        </w:numPr>
        <w:jc w:val="both"/>
        <w:rPr>
          <w:rFonts w:ascii="Arial" w:hAnsi="Arial" w:cs="Arial"/>
          <w:b/>
          <w:bCs/>
        </w:rPr>
      </w:pPr>
      <w:r w:rsidRPr="009544B6">
        <w:rPr>
          <w:rFonts w:ascii="Arial" w:hAnsi="Arial" w:cs="Arial"/>
        </w:rPr>
        <w:t xml:space="preserve">Damaged buildings </w:t>
      </w:r>
      <w:r w:rsidR="006932E0" w:rsidRPr="009544B6">
        <w:rPr>
          <w:rFonts w:ascii="Arial" w:hAnsi="Arial" w:cs="Arial"/>
        </w:rPr>
        <w:t xml:space="preserve">posing </w:t>
      </w:r>
      <w:r w:rsidRPr="009544B6">
        <w:rPr>
          <w:rFonts w:ascii="Arial" w:hAnsi="Arial" w:cs="Arial"/>
        </w:rPr>
        <w:t>an immediate threat to pub</w:t>
      </w:r>
      <w:r w:rsidR="006932E0" w:rsidRPr="009544B6">
        <w:rPr>
          <w:rFonts w:ascii="Arial" w:hAnsi="Arial" w:cs="Arial"/>
        </w:rPr>
        <w:t xml:space="preserve">lic health and safety should be appropriately posted to restrict public access </w:t>
      </w:r>
      <w:r w:rsidR="00EF6C94" w:rsidRPr="009544B6">
        <w:rPr>
          <w:rFonts w:ascii="Arial" w:hAnsi="Arial" w:cs="Arial"/>
        </w:rPr>
        <w:t xml:space="preserve">pending </w:t>
      </w:r>
      <w:r w:rsidR="00153E15" w:rsidRPr="009544B6">
        <w:rPr>
          <w:rFonts w:ascii="Arial" w:hAnsi="Arial" w:cs="Arial"/>
        </w:rPr>
        <w:t>repair</w:t>
      </w:r>
      <w:r w:rsidR="00BA4115" w:rsidRPr="009544B6">
        <w:rPr>
          <w:rFonts w:ascii="Arial" w:hAnsi="Arial" w:cs="Arial"/>
        </w:rPr>
        <w:t>s</w:t>
      </w:r>
      <w:r w:rsidR="00153E15" w:rsidRPr="009544B6">
        <w:rPr>
          <w:rFonts w:ascii="Arial" w:hAnsi="Arial" w:cs="Arial"/>
        </w:rPr>
        <w:t xml:space="preserve"> or </w:t>
      </w:r>
      <w:r w:rsidR="00EF6C94" w:rsidRPr="009544B6">
        <w:rPr>
          <w:rFonts w:ascii="Arial" w:hAnsi="Arial" w:cs="Arial"/>
        </w:rPr>
        <w:t>demolition</w:t>
      </w:r>
      <w:r w:rsidRPr="009544B6">
        <w:rPr>
          <w:rFonts w:ascii="Arial" w:hAnsi="Arial" w:cs="Arial"/>
        </w:rPr>
        <w:t xml:space="preserve">.  </w:t>
      </w:r>
    </w:p>
    <w:p w:rsidR="009544B6" w:rsidRPr="009544B6" w:rsidRDefault="009544B6" w:rsidP="009544B6">
      <w:pPr>
        <w:ind w:left="720"/>
        <w:jc w:val="both"/>
        <w:rPr>
          <w:rFonts w:ascii="Arial" w:hAnsi="Arial" w:cs="Arial"/>
          <w:b/>
          <w:bCs/>
        </w:rPr>
      </w:pPr>
    </w:p>
    <w:p w:rsidR="004A368F" w:rsidRPr="001346ED" w:rsidRDefault="004A368F">
      <w:pPr>
        <w:numPr>
          <w:ilvl w:val="0"/>
          <w:numId w:val="21"/>
        </w:numPr>
        <w:rPr>
          <w:rFonts w:ascii="Arial" w:hAnsi="Arial" w:cs="Arial"/>
          <w:b/>
          <w:bCs/>
        </w:rPr>
      </w:pPr>
      <w:r w:rsidRPr="001346ED">
        <w:rPr>
          <w:rFonts w:ascii="Arial" w:hAnsi="Arial" w:cs="Arial"/>
          <w:b/>
          <w:bCs/>
        </w:rPr>
        <w:t>Debris Clearance and Removal</w:t>
      </w:r>
    </w:p>
    <w:p w:rsidR="004A368F" w:rsidRPr="001346ED" w:rsidRDefault="004A368F">
      <w:pPr>
        <w:rPr>
          <w:rFonts w:ascii="Arial" w:hAnsi="Arial" w:cs="Arial"/>
          <w:b/>
          <w:bCs/>
        </w:rPr>
      </w:pPr>
    </w:p>
    <w:p w:rsidR="004A368F" w:rsidRPr="001346ED" w:rsidRDefault="004A368F">
      <w:pPr>
        <w:ind w:left="360"/>
        <w:rPr>
          <w:rFonts w:ascii="Arial" w:hAnsi="Arial" w:cs="Arial"/>
        </w:rPr>
      </w:pPr>
      <w:r w:rsidRPr="001346ED">
        <w:rPr>
          <w:rFonts w:ascii="Arial" w:hAnsi="Arial" w:cs="Arial"/>
        </w:rPr>
        <w:t xml:space="preserve">See </w:t>
      </w:r>
      <w:r w:rsidRPr="009544B6">
        <w:rPr>
          <w:rFonts w:ascii="Arial" w:hAnsi="Arial" w:cs="Arial"/>
          <w:b/>
        </w:rPr>
        <w:t>Appendix</w:t>
      </w:r>
      <w:r w:rsidR="008E08F7" w:rsidRPr="009544B6">
        <w:rPr>
          <w:rFonts w:ascii="Arial" w:hAnsi="Arial" w:cs="Arial"/>
          <w:b/>
        </w:rPr>
        <w:t xml:space="preserve"> 2</w:t>
      </w:r>
      <w:r w:rsidRPr="009544B6">
        <w:rPr>
          <w:rFonts w:ascii="Arial" w:hAnsi="Arial" w:cs="Arial"/>
          <w:b/>
        </w:rPr>
        <w:t>, Debris Management</w:t>
      </w:r>
      <w:r w:rsidRPr="001346ED">
        <w:rPr>
          <w:rFonts w:ascii="Arial" w:hAnsi="Arial" w:cs="Arial"/>
        </w:rPr>
        <w:t>.</w:t>
      </w:r>
    </w:p>
    <w:p w:rsidR="004A368F" w:rsidRPr="001346ED" w:rsidRDefault="004A368F">
      <w:pPr>
        <w:rPr>
          <w:b/>
          <w:bCs/>
        </w:rPr>
      </w:pPr>
    </w:p>
    <w:p w:rsidR="004A368F" w:rsidRPr="001346ED" w:rsidRDefault="004A368F">
      <w:pPr>
        <w:numPr>
          <w:ilvl w:val="0"/>
          <w:numId w:val="21"/>
        </w:numPr>
        <w:rPr>
          <w:b/>
          <w:bCs/>
        </w:rPr>
      </w:pPr>
      <w:r w:rsidRPr="001346ED">
        <w:rPr>
          <w:rFonts w:ascii="Arial" w:hAnsi="Arial" w:cs="Arial"/>
          <w:b/>
          <w:bCs/>
        </w:rPr>
        <w:t>Temporary Repairs and Restoration</w:t>
      </w:r>
    </w:p>
    <w:p w:rsidR="004A368F" w:rsidRPr="001346ED" w:rsidRDefault="004A368F">
      <w:pPr>
        <w:rPr>
          <w:b/>
          <w:bCs/>
        </w:rPr>
      </w:pPr>
    </w:p>
    <w:p w:rsidR="004A368F" w:rsidRPr="001346ED" w:rsidRDefault="004A368F" w:rsidP="009E4BA0">
      <w:pPr>
        <w:numPr>
          <w:ilvl w:val="1"/>
          <w:numId w:val="22"/>
        </w:numPr>
        <w:jc w:val="both"/>
        <w:rPr>
          <w:b/>
          <w:bCs/>
        </w:rPr>
      </w:pPr>
      <w:r w:rsidRPr="001346ED">
        <w:rPr>
          <w:rFonts w:ascii="Arial" w:hAnsi="Arial" w:cs="Arial"/>
        </w:rPr>
        <w:t xml:space="preserve">The public works and engineering staff is expected to make timely temporary repairs to government-owned buildings and other infrastructure essential </w:t>
      </w:r>
      <w:r w:rsidR="00A3300A" w:rsidRPr="001346ED">
        <w:rPr>
          <w:rFonts w:ascii="Arial" w:hAnsi="Arial" w:cs="Arial"/>
        </w:rPr>
        <w:t xml:space="preserve">to </w:t>
      </w:r>
      <w:r w:rsidRPr="001346ED">
        <w:rPr>
          <w:rFonts w:ascii="Arial" w:hAnsi="Arial" w:cs="Arial"/>
        </w:rPr>
        <w:t>emergency response and recovery</w:t>
      </w:r>
      <w:r w:rsidR="00A3300A" w:rsidRPr="001346ED">
        <w:rPr>
          <w:rFonts w:ascii="Arial" w:hAnsi="Arial" w:cs="Arial"/>
        </w:rPr>
        <w:t xml:space="preserve"> operations. </w:t>
      </w:r>
      <w:r w:rsidRPr="001346ED">
        <w:rPr>
          <w:rFonts w:ascii="Arial" w:hAnsi="Arial" w:cs="Arial"/>
        </w:rPr>
        <w:t xml:space="preserve"> </w:t>
      </w:r>
      <w:r w:rsidR="00901BF5" w:rsidRPr="001346ED">
        <w:rPr>
          <w:rFonts w:ascii="Arial" w:hAnsi="Arial" w:cs="Arial"/>
        </w:rPr>
        <w:t>Building contents should be removed or restricted until the restoration process is complete.  P</w:t>
      </w:r>
      <w:r w:rsidRPr="001346ED">
        <w:rPr>
          <w:rFonts w:ascii="Arial" w:hAnsi="Arial" w:cs="Arial"/>
        </w:rPr>
        <w:t>ersonnel should coordinate with building occupants to determine which areas and equipment have the highest priority for protection.</w:t>
      </w:r>
    </w:p>
    <w:p w:rsidR="00A47AB4" w:rsidRPr="001346ED" w:rsidRDefault="00A47AB4" w:rsidP="009E4BA0">
      <w:pPr>
        <w:ind w:left="360"/>
        <w:jc w:val="both"/>
        <w:rPr>
          <w:rFonts w:ascii="Arial" w:hAnsi="Arial" w:cs="Arial"/>
        </w:rPr>
      </w:pPr>
    </w:p>
    <w:p w:rsidR="004A368F" w:rsidRPr="001346ED" w:rsidRDefault="004A368F" w:rsidP="009E4BA0">
      <w:pPr>
        <w:numPr>
          <w:ilvl w:val="1"/>
          <w:numId w:val="22"/>
        </w:numPr>
        <w:jc w:val="both"/>
        <w:rPr>
          <w:rFonts w:ascii="Arial" w:hAnsi="Arial" w:cs="Arial"/>
        </w:rPr>
      </w:pPr>
      <w:r w:rsidRPr="001346ED">
        <w:rPr>
          <w:rFonts w:ascii="Arial" w:hAnsi="Arial" w:cs="Arial"/>
        </w:rPr>
        <w:t xml:space="preserve">Hazardous situations may result in damage to computers </w:t>
      </w:r>
      <w:r w:rsidR="008E08F7" w:rsidRPr="001346ED">
        <w:rPr>
          <w:rFonts w:ascii="Arial" w:hAnsi="Arial" w:cs="Arial"/>
        </w:rPr>
        <w:t xml:space="preserve">storing </w:t>
      </w:r>
      <w:r w:rsidRPr="001346ED">
        <w:rPr>
          <w:rFonts w:ascii="Arial" w:hAnsi="Arial" w:cs="Arial"/>
        </w:rPr>
        <w:t xml:space="preserve">vital government records </w:t>
      </w:r>
      <w:r w:rsidR="008E08F7" w:rsidRPr="001346ED">
        <w:rPr>
          <w:rFonts w:ascii="Arial" w:hAnsi="Arial" w:cs="Arial"/>
        </w:rPr>
        <w:t xml:space="preserve">and/or </w:t>
      </w:r>
      <w:r w:rsidRPr="001346ED">
        <w:rPr>
          <w:rFonts w:ascii="Arial" w:hAnsi="Arial" w:cs="Arial"/>
        </w:rPr>
        <w:t xml:space="preserve">hard copy records, such as building plans, legal documents, tax records, and other documents.  When computers or paper records are damaged, it is essential to obtain professional technical assistance </w:t>
      </w:r>
      <w:r w:rsidR="00A3300A" w:rsidRPr="001346ED">
        <w:rPr>
          <w:rFonts w:ascii="Arial" w:hAnsi="Arial" w:cs="Arial"/>
        </w:rPr>
        <w:t>for restoration as soon as possible</w:t>
      </w:r>
      <w:r w:rsidRPr="001346ED">
        <w:rPr>
          <w:rFonts w:ascii="Arial" w:hAnsi="Arial" w:cs="Arial"/>
        </w:rPr>
        <w:t xml:space="preserve">. </w:t>
      </w:r>
    </w:p>
    <w:p w:rsidR="004A368F" w:rsidRPr="001346ED" w:rsidRDefault="004A368F" w:rsidP="009E4BA0">
      <w:pPr>
        <w:jc w:val="both"/>
        <w:rPr>
          <w:rFonts w:ascii="Arial" w:hAnsi="Arial" w:cs="Arial"/>
        </w:rPr>
      </w:pPr>
    </w:p>
    <w:p w:rsidR="00354DB2" w:rsidRPr="001346ED" w:rsidRDefault="004A368F" w:rsidP="00354DB2">
      <w:pPr>
        <w:numPr>
          <w:ilvl w:val="1"/>
          <w:numId w:val="12"/>
        </w:numPr>
        <w:jc w:val="both"/>
        <w:rPr>
          <w:b/>
          <w:bCs/>
        </w:rPr>
      </w:pPr>
      <w:r w:rsidRPr="001346ED">
        <w:rPr>
          <w:rFonts w:ascii="Arial" w:hAnsi="Arial" w:cs="Arial"/>
        </w:rPr>
        <w:t xml:space="preserve">It is generally </w:t>
      </w:r>
      <w:r w:rsidR="00BA4115" w:rsidRPr="001346ED">
        <w:rPr>
          <w:rFonts w:ascii="Arial" w:hAnsi="Arial" w:cs="Arial"/>
        </w:rPr>
        <w:t>impractical</w:t>
      </w:r>
      <w:r w:rsidRPr="001346ED">
        <w:rPr>
          <w:rFonts w:ascii="Arial" w:hAnsi="Arial" w:cs="Arial"/>
        </w:rPr>
        <w:t xml:space="preserve"> to restore buildings </w:t>
      </w:r>
      <w:r w:rsidR="00146AF3" w:rsidRPr="001346ED">
        <w:rPr>
          <w:rFonts w:ascii="Arial" w:hAnsi="Arial" w:cs="Arial"/>
        </w:rPr>
        <w:t xml:space="preserve">sustaining </w:t>
      </w:r>
      <w:r w:rsidRPr="001346ED">
        <w:rPr>
          <w:rFonts w:ascii="Arial" w:hAnsi="Arial" w:cs="Arial"/>
        </w:rPr>
        <w:t>major damage during the emergency response</w:t>
      </w:r>
      <w:r w:rsidR="00B66A59" w:rsidRPr="001346ED">
        <w:rPr>
          <w:rFonts w:ascii="Arial" w:hAnsi="Arial" w:cs="Arial"/>
        </w:rPr>
        <w:t xml:space="preserve"> phase</w:t>
      </w:r>
      <w:r w:rsidRPr="001346ED">
        <w:rPr>
          <w:rFonts w:ascii="Arial" w:hAnsi="Arial" w:cs="Arial"/>
        </w:rPr>
        <w:t>.  Major repairs will normally be postponed until recovery operations commence</w:t>
      </w:r>
      <w:r w:rsidR="00BA4115" w:rsidRPr="001346ED">
        <w:rPr>
          <w:rFonts w:ascii="Arial" w:hAnsi="Arial" w:cs="Arial"/>
        </w:rPr>
        <w:t xml:space="preserve"> </w:t>
      </w:r>
      <w:r w:rsidR="00146AF3" w:rsidRPr="001346ED">
        <w:rPr>
          <w:rFonts w:ascii="Arial" w:hAnsi="Arial" w:cs="Arial"/>
        </w:rPr>
        <w:t>and will</w:t>
      </w:r>
      <w:r w:rsidR="00B66A59" w:rsidRPr="001346ED">
        <w:rPr>
          <w:rFonts w:ascii="Arial" w:hAnsi="Arial" w:cs="Arial"/>
        </w:rPr>
        <w:t xml:space="preserve"> typically</w:t>
      </w:r>
      <w:r w:rsidR="00BA4115" w:rsidRPr="001346ED">
        <w:rPr>
          <w:rFonts w:ascii="Arial" w:hAnsi="Arial" w:cs="Arial"/>
        </w:rPr>
        <w:t xml:space="preserve"> be performed by contract personnel</w:t>
      </w:r>
      <w:r w:rsidRPr="001346ED">
        <w:rPr>
          <w:rFonts w:ascii="Arial" w:hAnsi="Arial" w:cs="Arial"/>
        </w:rPr>
        <w:t>.</w:t>
      </w:r>
    </w:p>
    <w:p w:rsidR="004A368F" w:rsidRPr="001346ED" w:rsidRDefault="00354DB2">
      <w:pPr>
        <w:numPr>
          <w:ilvl w:val="0"/>
          <w:numId w:val="22"/>
        </w:numPr>
        <w:rPr>
          <w:rFonts w:ascii="Arial" w:hAnsi="Arial" w:cs="Arial"/>
          <w:b/>
          <w:bCs/>
        </w:rPr>
      </w:pPr>
      <w:r w:rsidRPr="001346ED">
        <w:br w:type="page"/>
      </w:r>
      <w:r w:rsidR="001B6E18" w:rsidRPr="001346ED">
        <w:rPr>
          <w:rFonts w:ascii="Arial" w:hAnsi="Arial" w:cs="Arial"/>
          <w:b/>
          <w:bCs/>
        </w:rPr>
        <w:lastRenderedPageBreak/>
        <w:t>Actions</w:t>
      </w:r>
      <w:r w:rsidR="004A368F" w:rsidRPr="001346ED">
        <w:rPr>
          <w:rFonts w:ascii="Arial" w:hAnsi="Arial" w:cs="Arial"/>
          <w:b/>
          <w:bCs/>
        </w:rPr>
        <w:t xml:space="preserve"> by Phases of </w:t>
      </w:r>
      <w:r w:rsidRPr="001346ED">
        <w:rPr>
          <w:rFonts w:ascii="Arial" w:hAnsi="Arial" w:cs="Arial"/>
          <w:b/>
          <w:bCs/>
        </w:rPr>
        <w:t xml:space="preserve">Emergency </w:t>
      </w:r>
      <w:r w:rsidR="004A368F" w:rsidRPr="001346ED">
        <w:rPr>
          <w:rFonts w:ascii="Arial" w:hAnsi="Arial" w:cs="Arial"/>
          <w:b/>
          <w:bCs/>
        </w:rPr>
        <w:t>Management:</w:t>
      </w:r>
    </w:p>
    <w:p w:rsidR="004A368F" w:rsidRPr="001346ED" w:rsidRDefault="004A368F">
      <w:pPr>
        <w:ind w:left="360"/>
        <w:jc w:val="both"/>
        <w:rPr>
          <w:rFonts w:ascii="Arial" w:hAnsi="Arial" w:cs="Arial"/>
        </w:rPr>
      </w:pPr>
    </w:p>
    <w:p w:rsidR="004A368F" w:rsidRPr="001346ED" w:rsidRDefault="00354DB2">
      <w:pPr>
        <w:numPr>
          <w:ilvl w:val="1"/>
          <w:numId w:val="20"/>
        </w:numPr>
        <w:jc w:val="both"/>
        <w:rPr>
          <w:rFonts w:ascii="Arial" w:hAnsi="Arial" w:cs="Arial"/>
        </w:rPr>
      </w:pPr>
      <w:r w:rsidRPr="001346ED">
        <w:rPr>
          <w:rFonts w:ascii="Arial" w:hAnsi="Arial" w:cs="Arial"/>
        </w:rPr>
        <w:t>Prevention</w:t>
      </w:r>
    </w:p>
    <w:p w:rsidR="004A368F" w:rsidRPr="001346ED" w:rsidRDefault="004A368F">
      <w:pPr>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Identify vulnerabilities of existing public buildings, roads, bridges, water systems, and sewer systems to known hazards and take steps to lessen vulnerabilities</w:t>
      </w:r>
      <w:r w:rsidR="00D97238" w:rsidRPr="001346ED">
        <w:rPr>
          <w:rFonts w:ascii="Arial" w:hAnsi="Arial" w:cs="Arial"/>
        </w:rPr>
        <w:t>.</w:t>
      </w:r>
      <w:r w:rsidRPr="001346ED">
        <w:rPr>
          <w:rFonts w:ascii="Arial" w:hAnsi="Arial" w:cs="Arial"/>
        </w:rPr>
        <w:t xml:space="preserve"> </w:t>
      </w:r>
    </w:p>
    <w:p w:rsidR="004A368F" w:rsidRPr="001346ED" w:rsidRDefault="004A368F">
      <w:pPr>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 xml:space="preserve">Reduce vulnerability of new public facilities to known hazards through proper design and site selection. </w:t>
      </w:r>
    </w:p>
    <w:p w:rsidR="004A368F" w:rsidRPr="001346ED" w:rsidRDefault="004A368F">
      <w:pPr>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Develop plans to protect facilities and equipment at risk from known hazards.</w:t>
      </w:r>
    </w:p>
    <w:p w:rsidR="004A368F" w:rsidRPr="001346ED" w:rsidRDefault="004A368F">
      <w:pPr>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 xml:space="preserve">Install emergency generators in key facilities and have portable generators available to meet unexpected needs. </w:t>
      </w:r>
      <w:r w:rsidR="008E08F7" w:rsidRPr="001346ED">
        <w:rPr>
          <w:rFonts w:ascii="Arial" w:hAnsi="Arial" w:cs="Arial"/>
        </w:rPr>
        <w:t xml:space="preserve"> Ensure procedures are in place to maintain and periodically test back-up sources of power, such as generators and fuel, in the event of an emergency power</w:t>
      </w:r>
      <w:r w:rsidR="00B66A59" w:rsidRPr="001346ED">
        <w:rPr>
          <w:rFonts w:ascii="Arial" w:hAnsi="Arial" w:cs="Arial"/>
        </w:rPr>
        <w:t xml:space="preserve"> loss</w:t>
      </w:r>
      <w:r w:rsidR="008E08F7" w:rsidRPr="001346ED">
        <w:rPr>
          <w:rFonts w:ascii="Arial" w:hAnsi="Arial" w:cs="Arial"/>
        </w:rPr>
        <w:t>.</w:t>
      </w:r>
    </w:p>
    <w:p w:rsidR="004A368F" w:rsidRPr="001346ED" w:rsidRDefault="004A368F">
      <w:pPr>
        <w:jc w:val="both"/>
        <w:rPr>
          <w:rFonts w:ascii="Arial" w:hAnsi="Arial" w:cs="Arial"/>
        </w:rPr>
      </w:pPr>
    </w:p>
    <w:p w:rsidR="004A368F" w:rsidRPr="001346ED" w:rsidRDefault="004A368F">
      <w:pPr>
        <w:numPr>
          <w:ilvl w:val="1"/>
          <w:numId w:val="20"/>
        </w:numPr>
        <w:jc w:val="both"/>
        <w:rPr>
          <w:rFonts w:ascii="Arial" w:hAnsi="Arial" w:cs="Arial"/>
        </w:rPr>
      </w:pPr>
      <w:r w:rsidRPr="001346ED">
        <w:rPr>
          <w:rFonts w:ascii="Arial" w:hAnsi="Arial" w:cs="Arial"/>
        </w:rPr>
        <w:t>Preparedness</w:t>
      </w:r>
    </w:p>
    <w:p w:rsidR="004A368F" w:rsidRPr="001346ED" w:rsidRDefault="004A368F">
      <w:pPr>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Ensure government buildings, roads and bridges, and public works equipment are in good repair.</w:t>
      </w:r>
    </w:p>
    <w:p w:rsidR="004A368F" w:rsidRPr="001346ED" w:rsidRDefault="004A368F">
      <w:pPr>
        <w:ind w:left="360"/>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 xml:space="preserve">Ensure an adequate number of personnel </w:t>
      </w:r>
      <w:r w:rsidR="00153E15" w:rsidRPr="001346ED">
        <w:rPr>
          <w:rFonts w:ascii="Arial" w:hAnsi="Arial" w:cs="Arial"/>
        </w:rPr>
        <w:t xml:space="preserve">are </w:t>
      </w:r>
      <w:r w:rsidRPr="001346ED">
        <w:rPr>
          <w:rFonts w:ascii="Arial" w:hAnsi="Arial" w:cs="Arial"/>
        </w:rPr>
        <w:t>trained to operate heavy equipment and other specialized equipment.</w:t>
      </w:r>
    </w:p>
    <w:p w:rsidR="004A368F" w:rsidRPr="001346ED" w:rsidRDefault="004A368F">
      <w:pPr>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Stockpile materials needed to protect and repair structures, roads, bridges, and other infrastructure.</w:t>
      </w:r>
    </w:p>
    <w:p w:rsidR="004A368F" w:rsidRPr="001346ED" w:rsidRDefault="004A368F">
      <w:pPr>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Develop general priorities for clearing debris from roads.</w:t>
      </w:r>
    </w:p>
    <w:p w:rsidR="004A368F" w:rsidRPr="001346ED" w:rsidRDefault="004A368F">
      <w:pPr>
        <w:ind w:left="360"/>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Maintain an adequate quantity of barricades and temporary fencing.</w:t>
      </w:r>
    </w:p>
    <w:p w:rsidR="004A368F" w:rsidRPr="001346ED" w:rsidRDefault="004A368F">
      <w:pPr>
        <w:ind w:left="360"/>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Maintain current maps and plans of government facilities, roads, bridges, and utilities.</w:t>
      </w:r>
    </w:p>
    <w:p w:rsidR="004A368F" w:rsidRPr="001346ED" w:rsidRDefault="004A368F">
      <w:pPr>
        <w:ind w:left="360"/>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Review plans, evaluate emergency staffing needs in light of potential requirements, and make tentative emergency task assignments</w:t>
      </w:r>
      <w:r w:rsidR="00B66A59" w:rsidRPr="001346ED">
        <w:rPr>
          <w:rFonts w:ascii="Arial" w:hAnsi="Arial" w:cs="Arial"/>
        </w:rPr>
        <w:t>.</w:t>
      </w:r>
    </w:p>
    <w:p w:rsidR="004A368F" w:rsidRPr="001346ED" w:rsidRDefault="004A368F">
      <w:pPr>
        <w:ind w:left="360"/>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 xml:space="preserve">Establish and train damage survey teams. </w:t>
      </w:r>
    </w:p>
    <w:p w:rsidR="004A368F" w:rsidRPr="001346ED" w:rsidRDefault="004A368F">
      <w:pPr>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Execute contingency contracts for emergency equipment and services with local contractors and execute agreements with individuals and businesses to borrow equipment.</w:t>
      </w:r>
    </w:p>
    <w:p w:rsidR="004A368F" w:rsidRPr="001346ED" w:rsidRDefault="004A368F">
      <w:pPr>
        <w:ind w:left="360"/>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 xml:space="preserve">Develop procedures to support </w:t>
      </w:r>
      <w:r w:rsidR="00D97238" w:rsidRPr="001346ED">
        <w:rPr>
          <w:rFonts w:ascii="Arial" w:hAnsi="Arial" w:cs="Arial"/>
        </w:rPr>
        <w:t xml:space="preserve">or </w:t>
      </w:r>
      <w:r w:rsidRPr="001346ED">
        <w:rPr>
          <w:rFonts w:ascii="Arial" w:hAnsi="Arial" w:cs="Arial"/>
        </w:rPr>
        <w:t xml:space="preserve">accomplish the tasks outlined in this annex. </w:t>
      </w:r>
    </w:p>
    <w:p w:rsidR="004A368F" w:rsidRPr="001346ED" w:rsidRDefault="004A368F">
      <w:pPr>
        <w:jc w:val="both"/>
        <w:rPr>
          <w:rFonts w:ascii="Arial" w:hAnsi="Arial" w:cs="Arial"/>
        </w:rPr>
      </w:pPr>
    </w:p>
    <w:p w:rsidR="004A368F" w:rsidRPr="001346ED" w:rsidRDefault="004A368F">
      <w:pPr>
        <w:numPr>
          <w:ilvl w:val="2"/>
          <w:numId w:val="20"/>
        </w:numPr>
        <w:jc w:val="both"/>
        <w:rPr>
          <w:rFonts w:ascii="Arial" w:hAnsi="Arial" w:cs="Arial"/>
        </w:rPr>
      </w:pPr>
      <w:r w:rsidRPr="001346ED">
        <w:rPr>
          <w:rFonts w:ascii="Arial" w:hAnsi="Arial" w:cs="Arial"/>
        </w:rPr>
        <w:t>Ensure government-owned vehicles and other equipment can be fueled during an electrical outage.</w:t>
      </w:r>
    </w:p>
    <w:p w:rsidR="004A368F" w:rsidRPr="001346ED" w:rsidRDefault="00354DB2">
      <w:pPr>
        <w:rPr>
          <w:rFonts w:ascii="Arial" w:hAnsi="Arial" w:cs="Arial"/>
        </w:rPr>
      </w:pPr>
      <w:r w:rsidRPr="001346ED">
        <w:rPr>
          <w:rFonts w:ascii="Arial" w:hAnsi="Arial" w:cs="Arial"/>
        </w:rPr>
        <w:br w:type="page"/>
      </w:r>
    </w:p>
    <w:p w:rsidR="004A368F" w:rsidRPr="001346ED" w:rsidRDefault="004A368F">
      <w:pPr>
        <w:pStyle w:val="Heading9"/>
        <w:numPr>
          <w:ilvl w:val="1"/>
          <w:numId w:val="20"/>
        </w:numPr>
        <w:tabs>
          <w:tab w:val="left" w:pos="810"/>
        </w:tabs>
        <w:rPr>
          <w:rFonts w:ascii="Arial" w:hAnsi="Arial" w:cs="Arial"/>
          <w:b w:val="0"/>
          <w:bCs w:val="0"/>
        </w:rPr>
      </w:pPr>
      <w:r w:rsidRPr="001346ED">
        <w:rPr>
          <w:rFonts w:ascii="Arial" w:hAnsi="Arial" w:cs="Arial"/>
          <w:b w:val="0"/>
          <w:bCs w:val="0"/>
        </w:rPr>
        <w:t xml:space="preserve">Response </w:t>
      </w:r>
    </w:p>
    <w:p w:rsidR="004A368F" w:rsidRPr="001346ED" w:rsidRDefault="004A368F">
      <w:pPr>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If warning is available, take actions to protect government facilities and equipment</w:t>
      </w:r>
      <w:r w:rsidR="00D97238" w:rsidRPr="001346ED">
        <w:rPr>
          <w:rFonts w:ascii="Arial" w:hAnsi="Arial" w:cs="Arial"/>
        </w:rPr>
        <w:t>.</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 xml:space="preserve">Survey areas affected by a hazard, assess damage, and determine the need and priority for expedient repair or protection to prevent further damage.   Report damage assessments to the EOC. </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 xml:space="preserve">Upon request, provide heavy equipment support for SAR operations.  See </w:t>
      </w:r>
      <w:r w:rsidRPr="009544B6">
        <w:rPr>
          <w:rFonts w:ascii="Arial" w:hAnsi="Arial" w:cs="Arial"/>
          <w:b/>
        </w:rPr>
        <w:t>Annex R, Search and Rescue</w:t>
      </w:r>
      <w:r w:rsidRPr="001346ED">
        <w:rPr>
          <w:rFonts w:ascii="Arial" w:hAnsi="Arial" w:cs="Arial"/>
        </w:rPr>
        <w:t>.</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 xml:space="preserve">Clear roads of debris.  See </w:t>
      </w:r>
      <w:r w:rsidRPr="009544B6">
        <w:rPr>
          <w:rFonts w:ascii="Arial" w:hAnsi="Arial" w:cs="Arial"/>
          <w:b/>
        </w:rPr>
        <w:t>Appendix 2</w:t>
      </w:r>
      <w:r w:rsidRPr="001346ED">
        <w:rPr>
          <w:rFonts w:ascii="Arial" w:hAnsi="Arial" w:cs="Arial"/>
        </w:rPr>
        <w:t>.</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Inspect damaged buildings to determine if they are safe for occupancy.</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 xml:space="preserve">Remove debris from public property and manage proper </w:t>
      </w:r>
      <w:r w:rsidR="00012117" w:rsidRPr="001346ED">
        <w:rPr>
          <w:rFonts w:ascii="Arial" w:hAnsi="Arial" w:cs="Arial"/>
        </w:rPr>
        <w:t xml:space="preserve">debris </w:t>
      </w:r>
      <w:r w:rsidRPr="001346ED">
        <w:rPr>
          <w:rFonts w:ascii="Arial" w:hAnsi="Arial" w:cs="Arial"/>
        </w:rPr>
        <w:t xml:space="preserve">disposal.  See </w:t>
      </w:r>
      <w:r w:rsidRPr="009544B6">
        <w:rPr>
          <w:rFonts w:ascii="Arial" w:hAnsi="Arial" w:cs="Arial"/>
          <w:b/>
        </w:rPr>
        <w:t>Appendix 2</w:t>
      </w:r>
      <w:r w:rsidRPr="001346ED">
        <w:rPr>
          <w:rFonts w:ascii="Arial" w:hAnsi="Arial" w:cs="Arial"/>
        </w:rPr>
        <w:t>.</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Make repairs to damaged government facilities and equipment, as needed.</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Coordinate with the Energy &amp; Utilities staff to arrange for emergency electrical service, if required</w:t>
      </w:r>
      <w:r w:rsidR="00012117" w:rsidRPr="001346ED">
        <w:rPr>
          <w:rFonts w:ascii="Arial" w:hAnsi="Arial" w:cs="Arial"/>
        </w:rPr>
        <w:t>,</w:t>
      </w:r>
      <w:r w:rsidRPr="001346ED">
        <w:rPr>
          <w:rFonts w:ascii="Arial" w:hAnsi="Arial" w:cs="Arial"/>
        </w:rPr>
        <w:t xml:space="preserve"> to support emergency operations.</w:t>
      </w:r>
    </w:p>
    <w:p w:rsidR="004A368F" w:rsidRPr="001346ED" w:rsidRDefault="004A368F" w:rsidP="009E4BA0">
      <w:pPr>
        <w:jc w:val="both"/>
        <w:rPr>
          <w:rFonts w:ascii="Arial" w:hAnsi="Arial" w:cs="Arial"/>
        </w:rPr>
      </w:pPr>
    </w:p>
    <w:p w:rsidR="004A368F" w:rsidRPr="001346ED" w:rsidRDefault="009544B6" w:rsidP="009E4BA0">
      <w:pPr>
        <w:numPr>
          <w:ilvl w:val="2"/>
          <w:numId w:val="20"/>
        </w:numPr>
        <w:jc w:val="both"/>
        <w:rPr>
          <w:rFonts w:ascii="Arial" w:hAnsi="Arial" w:cs="Arial"/>
        </w:rPr>
      </w:pPr>
      <w:r>
        <w:rPr>
          <w:rFonts w:ascii="Arial" w:hAnsi="Arial" w:cs="Arial"/>
        </w:rPr>
        <w:t xml:space="preserve">Assist </w:t>
      </w:r>
      <w:r w:rsidR="004A368F" w:rsidRPr="001346ED">
        <w:rPr>
          <w:rFonts w:ascii="Arial" w:hAnsi="Arial" w:cs="Arial"/>
        </w:rPr>
        <w:t>the Water &amp; Sewer Department</w:t>
      </w:r>
      <w:r>
        <w:rPr>
          <w:rFonts w:ascii="Arial" w:hAnsi="Arial" w:cs="Arial"/>
        </w:rPr>
        <w:t xml:space="preserve"> or </w:t>
      </w:r>
      <w:r w:rsidR="004A368F" w:rsidRPr="001346ED">
        <w:rPr>
          <w:rFonts w:ascii="Arial" w:hAnsi="Arial" w:cs="Arial"/>
        </w:rPr>
        <w:t>Utility Department</w:t>
      </w:r>
      <w:r>
        <w:rPr>
          <w:rFonts w:ascii="Arial" w:hAnsi="Arial" w:cs="Arial"/>
        </w:rPr>
        <w:t xml:space="preserve"> </w:t>
      </w:r>
      <w:r w:rsidR="004A368F" w:rsidRPr="001346ED">
        <w:rPr>
          <w:rFonts w:ascii="Arial" w:hAnsi="Arial" w:cs="Arial"/>
        </w:rPr>
        <w:t xml:space="preserve">in making emergency repairs to government-owned utility systems, as necessary.  See </w:t>
      </w:r>
      <w:r w:rsidR="004A368F" w:rsidRPr="009544B6">
        <w:rPr>
          <w:rFonts w:ascii="Arial" w:hAnsi="Arial" w:cs="Arial"/>
          <w:b/>
        </w:rPr>
        <w:t>Annex L, Utilities</w:t>
      </w:r>
      <w:r w:rsidR="004A368F" w:rsidRPr="001346ED">
        <w:rPr>
          <w:rFonts w:ascii="Arial" w:hAnsi="Arial" w:cs="Arial"/>
        </w:rPr>
        <w:t>.</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Restrict access to hazardous areas, using barricades and temporary fencing, upon request.</w:t>
      </w:r>
    </w:p>
    <w:p w:rsidR="004A368F" w:rsidRPr="001346ED" w:rsidRDefault="004A368F" w:rsidP="009E4BA0">
      <w:pPr>
        <w:jc w:val="both"/>
        <w:rPr>
          <w:rFonts w:ascii="Arial" w:hAnsi="Arial" w:cs="Arial"/>
        </w:rPr>
      </w:pPr>
    </w:p>
    <w:p w:rsidR="004A368F" w:rsidRPr="001346ED" w:rsidRDefault="004A368F" w:rsidP="009E4BA0">
      <w:pPr>
        <w:numPr>
          <w:ilvl w:val="1"/>
          <w:numId w:val="20"/>
        </w:numPr>
        <w:jc w:val="both"/>
        <w:rPr>
          <w:rFonts w:ascii="Arial" w:hAnsi="Arial" w:cs="Arial"/>
        </w:rPr>
      </w:pPr>
      <w:r w:rsidRPr="001346ED">
        <w:rPr>
          <w:rFonts w:ascii="Arial" w:hAnsi="Arial" w:cs="Arial"/>
        </w:rPr>
        <w:t>Recovery</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 xml:space="preserve">Repair or contract repairs to government-owned buildings, roads, bridges, and other infrastructure. </w:t>
      </w:r>
    </w:p>
    <w:p w:rsidR="004A368F" w:rsidRPr="001346ED" w:rsidRDefault="004A368F" w:rsidP="009E4BA0">
      <w:pPr>
        <w:jc w:val="both"/>
        <w:rPr>
          <w:rFonts w:ascii="Arial" w:hAnsi="Arial" w:cs="Arial"/>
        </w:rPr>
      </w:pPr>
    </w:p>
    <w:p w:rsidR="004A368F" w:rsidRPr="001346ED" w:rsidRDefault="009544B6" w:rsidP="009E4BA0">
      <w:pPr>
        <w:numPr>
          <w:ilvl w:val="2"/>
          <w:numId w:val="20"/>
        </w:numPr>
        <w:jc w:val="both"/>
        <w:rPr>
          <w:rFonts w:ascii="Arial" w:hAnsi="Arial" w:cs="Arial"/>
        </w:rPr>
      </w:pPr>
      <w:r>
        <w:rPr>
          <w:rFonts w:ascii="Arial" w:hAnsi="Arial" w:cs="Arial"/>
        </w:rPr>
        <w:t>Support community clean-</w:t>
      </w:r>
      <w:r w:rsidR="004A368F" w:rsidRPr="001346ED">
        <w:rPr>
          <w:rFonts w:ascii="Arial" w:hAnsi="Arial" w:cs="Arial"/>
        </w:rPr>
        <w:t>up efforts, as necessary.</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 xml:space="preserve">Participate in compiling estimates of damage and response and recovery costs.  </w:t>
      </w:r>
    </w:p>
    <w:p w:rsidR="004A368F" w:rsidRPr="001346ED" w:rsidRDefault="004A368F" w:rsidP="009E4BA0">
      <w:pPr>
        <w:jc w:val="both"/>
        <w:rPr>
          <w:rFonts w:ascii="Arial" w:hAnsi="Arial" w:cs="Arial"/>
        </w:rPr>
      </w:pPr>
    </w:p>
    <w:p w:rsidR="004A368F" w:rsidRPr="001346ED" w:rsidRDefault="004A368F" w:rsidP="009E4BA0">
      <w:pPr>
        <w:numPr>
          <w:ilvl w:val="2"/>
          <w:numId w:val="20"/>
        </w:numPr>
        <w:jc w:val="both"/>
        <w:rPr>
          <w:rFonts w:ascii="Arial" w:hAnsi="Arial" w:cs="Arial"/>
        </w:rPr>
      </w:pPr>
      <w:r w:rsidRPr="001346ED">
        <w:rPr>
          <w:rFonts w:ascii="Arial" w:hAnsi="Arial" w:cs="Arial"/>
        </w:rPr>
        <w:t>Participate in post-incident review of emergency operations and make necessary changes to improve emergency plans and procedures.</w:t>
      </w:r>
    </w:p>
    <w:p w:rsidR="004A368F" w:rsidRPr="001346ED" w:rsidRDefault="004A368F" w:rsidP="009E4BA0">
      <w:pPr>
        <w:jc w:val="both"/>
      </w:pPr>
    </w:p>
    <w:p w:rsidR="007D27E5" w:rsidRPr="001346ED" w:rsidRDefault="007D27E5"/>
    <w:p w:rsidR="004A368F" w:rsidRPr="001346ED" w:rsidRDefault="004A368F" w:rsidP="006D6DD9">
      <w:pPr>
        <w:pStyle w:val="Heading9"/>
        <w:pBdr>
          <w:top w:val="single" w:sz="4" w:space="1" w:color="auto"/>
          <w:left w:val="single" w:sz="4" w:space="4" w:color="auto"/>
          <w:bottom w:val="single" w:sz="4" w:space="1" w:color="auto"/>
          <w:right w:val="single" w:sz="4" w:space="4" w:color="auto"/>
        </w:pBdr>
        <w:ind w:left="0"/>
        <w:rPr>
          <w:rFonts w:ascii="Arial" w:hAnsi="Arial" w:cs="Arial"/>
        </w:rPr>
      </w:pPr>
      <w:r w:rsidRPr="001346ED">
        <w:rPr>
          <w:rFonts w:ascii="Arial" w:hAnsi="Arial" w:cs="Arial"/>
        </w:rPr>
        <w:t>VI.</w:t>
      </w:r>
      <w:r w:rsidRPr="001346ED">
        <w:rPr>
          <w:rFonts w:ascii="Arial" w:hAnsi="Arial" w:cs="Arial"/>
        </w:rPr>
        <w:tab/>
        <w:t>ORGANIZATION &amp; ASSIGNMENT OF RESPONSIBILITIES</w:t>
      </w:r>
    </w:p>
    <w:p w:rsidR="004A368F" w:rsidRPr="001346ED" w:rsidRDefault="004A368F">
      <w:pPr>
        <w:rPr>
          <w:rFonts w:ascii="Arial" w:hAnsi="Arial" w:cs="Arial"/>
        </w:rPr>
      </w:pPr>
    </w:p>
    <w:p w:rsidR="004A368F" w:rsidRPr="001346ED" w:rsidRDefault="004A368F">
      <w:pPr>
        <w:numPr>
          <w:ilvl w:val="0"/>
          <w:numId w:val="3"/>
        </w:numPr>
        <w:rPr>
          <w:rFonts w:ascii="Arial" w:hAnsi="Arial" w:cs="Arial"/>
          <w:b/>
          <w:bCs/>
        </w:rPr>
      </w:pPr>
      <w:r w:rsidRPr="001346ED">
        <w:rPr>
          <w:rFonts w:ascii="Arial" w:hAnsi="Arial" w:cs="Arial"/>
          <w:b/>
          <w:bCs/>
        </w:rPr>
        <w:t>Organization</w:t>
      </w:r>
    </w:p>
    <w:p w:rsidR="004A368F" w:rsidRPr="001346ED" w:rsidRDefault="004A368F">
      <w:pPr>
        <w:rPr>
          <w:rFonts w:ascii="Arial" w:hAnsi="Arial" w:cs="Arial"/>
          <w:b/>
          <w:bCs/>
        </w:rPr>
      </w:pPr>
    </w:p>
    <w:p w:rsidR="004A368F" w:rsidRPr="001346ED" w:rsidRDefault="004A368F" w:rsidP="009E4BA0">
      <w:pPr>
        <w:pStyle w:val="BodyText2"/>
        <w:numPr>
          <w:ilvl w:val="1"/>
          <w:numId w:val="6"/>
        </w:numPr>
        <w:rPr>
          <w:rFonts w:ascii="Arial" w:hAnsi="Arial" w:cs="Arial"/>
          <w:spacing w:val="-3"/>
        </w:rPr>
      </w:pPr>
      <w:r w:rsidRPr="001346ED">
        <w:rPr>
          <w:rFonts w:ascii="Arial" w:hAnsi="Arial" w:cs="Arial"/>
          <w:spacing w:val="-3"/>
        </w:rPr>
        <w:t xml:space="preserve">The function of public works and engineering during emergency situations shall be carried out in the framework of our normal emergency organization described in Section VI.A of the </w:t>
      </w:r>
      <w:r w:rsidRPr="009544B6">
        <w:rPr>
          <w:rFonts w:ascii="Arial" w:hAnsi="Arial" w:cs="Arial"/>
          <w:b/>
          <w:spacing w:val="-3"/>
        </w:rPr>
        <w:t>Basic Plan</w:t>
      </w:r>
      <w:r w:rsidR="0084599A" w:rsidRPr="001346ED">
        <w:rPr>
          <w:rFonts w:ascii="Arial" w:hAnsi="Arial" w:cs="Arial"/>
          <w:spacing w:val="-3"/>
        </w:rPr>
        <w:t>, and in accordance with National Incident Management System (NIMS)</w:t>
      </w:r>
      <w:r w:rsidR="009544B6">
        <w:rPr>
          <w:rFonts w:ascii="Arial" w:hAnsi="Arial" w:cs="Arial"/>
          <w:spacing w:val="-3"/>
        </w:rPr>
        <w:t xml:space="preserve"> </w:t>
      </w:r>
      <w:r w:rsidR="0084599A" w:rsidRPr="001346ED">
        <w:rPr>
          <w:rFonts w:ascii="Arial" w:hAnsi="Arial" w:cs="Arial"/>
          <w:spacing w:val="-3"/>
        </w:rPr>
        <w:t>/</w:t>
      </w:r>
      <w:r w:rsidR="009544B6">
        <w:rPr>
          <w:rFonts w:ascii="Arial" w:hAnsi="Arial" w:cs="Arial"/>
          <w:spacing w:val="-3"/>
        </w:rPr>
        <w:t xml:space="preserve"> </w:t>
      </w:r>
      <w:r w:rsidR="0084599A" w:rsidRPr="001346ED">
        <w:rPr>
          <w:rFonts w:ascii="Arial" w:hAnsi="Arial" w:cs="Arial"/>
          <w:spacing w:val="-3"/>
        </w:rPr>
        <w:lastRenderedPageBreak/>
        <w:t xml:space="preserve">National Response </w:t>
      </w:r>
      <w:r w:rsidR="006D6DD9" w:rsidRPr="001346ED">
        <w:rPr>
          <w:rFonts w:ascii="Arial" w:hAnsi="Arial" w:cs="Arial"/>
          <w:spacing w:val="-3"/>
        </w:rPr>
        <w:t>Framework</w:t>
      </w:r>
      <w:r w:rsidR="0084599A" w:rsidRPr="001346ED">
        <w:rPr>
          <w:rFonts w:ascii="Arial" w:hAnsi="Arial" w:cs="Arial"/>
          <w:spacing w:val="-3"/>
        </w:rPr>
        <w:t xml:space="preserve"> (NR</w:t>
      </w:r>
      <w:r w:rsidR="006D6DD9" w:rsidRPr="001346ED">
        <w:rPr>
          <w:rFonts w:ascii="Arial" w:hAnsi="Arial" w:cs="Arial"/>
          <w:spacing w:val="-3"/>
        </w:rPr>
        <w:t>F</w:t>
      </w:r>
      <w:r w:rsidR="0084599A" w:rsidRPr="001346ED">
        <w:rPr>
          <w:rFonts w:ascii="Arial" w:hAnsi="Arial" w:cs="Arial"/>
          <w:spacing w:val="-3"/>
        </w:rPr>
        <w:t>) protocols.</w:t>
      </w:r>
      <w:r w:rsidRPr="001346ED">
        <w:rPr>
          <w:rFonts w:ascii="Arial" w:hAnsi="Arial" w:cs="Arial"/>
          <w:spacing w:val="-3"/>
        </w:rPr>
        <w:t xml:space="preserve">   Preplanning for emergency public works and engineering tasks shall be conducted to ensure staff and procedures needed to manage res</w:t>
      </w:r>
      <w:r w:rsidR="009544B6">
        <w:rPr>
          <w:rFonts w:ascii="Arial" w:hAnsi="Arial" w:cs="Arial"/>
          <w:spacing w:val="-3"/>
        </w:rPr>
        <w:t>ources in an emergency</w:t>
      </w:r>
      <w:r w:rsidRPr="001346ED">
        <w:rPr>
          <w:rFonts w:ascii="Arial" w:hAnsi="Arial" w:cs="Arial"/>
          <w:spacing w:val="-3"/>
        </w:rPr>
        <w:t xml:space="preserve"> are in place.</w:t>
      </w:r>
    </w:p>
    <w:p w:rsidR="00500DB7" w:rsidRPr="001346ED" w:rsidRDefault="00500DB7" w:rsidP="00500DB7">
      <w:pPr>
        <w:pStyle w:val="BodyText2"/>
        <w:jc w:val="left"/>
        <w:rPr>
          <w:rFonts w:ascii="Arial" w:hAnsi="Arial" w:cs="Arial"/>
          <w:spacing w:val="-3"/>
        </w:rPr>
      </w:pPr>
    </w:p>
    <w:p w:rsidR="00500DB7" w:rsidRPr="001346ED" w:rsidRDefault="006D6DD9" w:rsidP="009E4BA0">
      <w:pPr>
        <w:pStyle w:val="BodyText2"/>
        <w:numPr>
          <w:ilvl w:val="1"/>
          <w:numId w:val="6"/>
        </w:numPr>
        <w:rPr>
          <w:rFonts w:ascii="Arial" w:hAnsi="Arial" w:cs="Arial"/>
          <w:spacing w:val="-3"/>
        </w:rPr>
      </w:pPr>
      <w:r w:rsidRPr="001346ED">
        <w:rPr>
          <w:rFonts w:ascii="Arial" w:hAnsi="Arial" w:cs="Arial"/>
          <w:spacing w:val="-3"/>
        </w:rPr>
        <w:t>During an incident of n</w:t>
      </w:r>
      <w:r w:rsidR="00500DB7" w:rsidRPr="001346ED">
        <w:rPr>
          <w:rFonts w:ascii="Arial" w:hAnsi="Arial" w:cs="Arial"/>
          <w:spacing w:val="-3"/>
        </w:rPr>
        <w:t>ati</w:t>
      </w:r>
      <w:r w:rsidRPr="001346ED">
        <w:rPr>
          <w:rFonts w:ascii="Arial" w:hAnsi="Arial" w:cs="Arial"/>
          <w:spacing w:val="-3"/>
        </w:rPr>
        <w:t>onal s</w:t>
      </w:r>
      <w:r w:rsidR="00500DB7" w:rsidRPr="001346ED">
        <w:rPr>
          <w:rFonts w:ascii="Arial" w:hAnsi="Arial" w:cs="Arial"/>
          <w:spacing w:val="-3"/>
        </w:rPr>
        <w:t xml:space="preserve">ignificance or Disaster Declaration under the Stafford Act Public Assistance Program, Public Works and Engineering </w:t>
      </w:r>
      <w:r w:rsidR="008E08F7" w:rsidRPr="001346ED">
        <w:rPr>
          <w:rFonts w:ascii="Arial" w:hAnsi="Arial" w:cs="Arial"/>
          <w:spacing w:val="-3"/>
        </w:rPr>
        <w:t>may</w:t>
      </w:r>
      <w:r w:rsidR="00500DB7" w:rsidRPr="001346ED">
        <w:rPr>
          <w:rFonts w:ascii="Arial" w:hAnsi="Arial" w:cs="Arial"/>
          <w:spacing w:val="-3"/>
        </w:rPr>
        <w:t xml:space="preserve"> integrate, as required, with the National Response </w:t>
      </w:r>
      <w:r w:rsidRPr="001346ED">
        <w:rPr>
          <w:rFonts w:ascii="Arial" w:hAnsi="Arial" w:cs="Arial"/>
          <w:spacing w:val="-3"/>
        </w:rPr>
        <w:t>Framework</w:t>
      </w:r>
      <w:r w:rsidR="00500DB7" w:rsidRPr="001346ED">
        <w:rPr>
          <w:rFonts w:ascii="Arial" w:hAnsi="Arial" w:cs="Arial"/>
          <w:spacing w:val="-3"/>
        </w:rPr>
        <w:t xml:space="preserve"> (NR</w:t>
      </w:r>
      <w:r w:rsidRPr="001346ED">
        <w:rPr>
          <w:rFonts w:ascii="Arial" w:hAnsi="Arial" w:cs="Arial"/>
          <w:spacing w:val="-3"/>
        </w:rPr>
        <w:t>F</w:t>
      </w:r>
      <w:r w:rsidR="00500DB7" w:rsidRPr="001346ED">
        <w:rPr>
          <w:rFonts w:ascii="Arial" w:hAnsi="Arial" w:cs="Arial"/>
          <w:spacing w:val="-3"/>
        </w:rPr>
        <w:t>), E</w:t>
      </w:r>
      <w:r w:rsidR="008E08F7" w:rsidRPr="001346ED">
        <w:rPr>
          <w:rFonts w:ascii="Arial" w:hAnsi="Arial" w:cs="Arial"/>
          <w:spacing w:val="-3"/>
        </w:rPr>
        <w:t xml:space="preserve">mergency </w:t>
      </w:r>
      <w:r w:rsidR="00500DB7" w:rsidRPr="001346ED">
        <w:rPr>
          <w:rFonts w:ascii="Arial" w:hAnsi="Arial" w:cs="Arial"/>
          <w:spacing w:val="-3"/>
        </w:rPr>
        <w:t>S</w:t>
      </w:r>
      <w:r w:rsidR="008E08F7" w:rsidRPr="001346ED">
        <w:rPr>
          <w:rFonts w:ascii="Arial" w:hAnsi="Arial" w:cs="Arial"/>
          <w:spacing w:val="-3"/>
        </w:rPr>
        <w:t xml:space="preserve">upport </w:t>
      </w:r>
      <w:r w:rsidR="00500DB7" w:rsidRPr="001346ED">
        <w:rPr>
          <w:rFonts w:ascii="Arial" w:hAnsi="Arial" w:cs="Arial"/>
          <w:spacing w:val="-3"/>
        </w:rPr>
        <w:t>F</w:t>
      </w:r>
      <w:r w:rsidR="008E08F7" w:rsidRPr="001346ED">
        <w:rPr>
          <w:rFonts w:ascii="Arial" w:hAnsi="Arial" w:cs="Arial"/>
          <w:spacing w:val="-3"/>
        </w:rPr>
        <w:t>unction (ESF)</w:t>
      </w:r>
      <w:r w:rsidR="00500DB7" w:rsidRPr="001346ED">
        <w:rPr>
          <w:rFonts w:ascii="Arial" w:hAnsi="Arial" w:cs="Arial"/>
          <w:spacing w:val="-3"/>
        </w:rPr>
        <w:t xml:space="preserve"> #3 activities.  The Federal ESF #3 will develop work priorities in cooperation with </w:t>
      </w:r>
      <w:r w:rsidR="000B2EAA" w:rsidRPr="001346ED">
        <w:rPr>
          <w:rFonts w:ascii="Arial" w:hAnsi="Arial" w:cs="Arial"/>
          <w:spacing w:val="-3"/>
        </w:rPr>
        <w:t>s</w:t>
      </w:r>
      <w:r w:rsidR="00500DB7" w:rsidRPr="001346ED">
        <w:rPr>
          <w:rFonts w:ascii="Arial" w:hAnsi="Arial" w:cs="Arial"/>
          <w:spacing w:val="-3"/>
        </w:rPr>
        <w:t>tate, local, and/or tribal governments and in coordination with the Federal Coordinating Officer and/or the Federal Resource Coordinator.  (See Annex 3, Public Works and Engineering – National Response Plan).</w:t>
      </w:r>
    </w:p>
    <w:p w:rsidR="00500DB7" w:rsidRPr="001346ED" w:rsidRDefault="00500DB7" w:rsidP="00500DB7">
      <w:pPr>
        <w:pStyle w:val="BodyText2"/>
        <w:jc w:val="left"/>
        <w:rPr>
          <w:rFonts w:ascii="Arial" w:hAnsi="Arial" w:cs="Arial"/>
          <w:spacing w:val="-3"/>
        </w:rPr>
      </w:pPr>
    </w:p>
    <w:p w:rsidR="004A368F" w:rsidRPr="001346ED" w:rsidRDefault="004A368F">
      <w:pPr>
        <w:numPr>
          <w:ilvl w:val="0"/>
          <w:numId w:val="3"/>
        </w:numPr>
        <w:rPr>
          <w:rFonts w:ascii="Arial" w:hAnsi="Arial" w:cs="Arial"/>
        </w:rPr>
      </w:pPr>
      <w:r w:rsidRPr="001346ED">
        <w:rPr>
          <w:rFonts w:ascii="Arial" w:hAnsi="Arial" w:cs="Arial"/>
          <w:b/>
          <w:bCs/>
        </w:rPr>
        <w:t>Assignment of Responsibilities</w:t>
      </w:r>
    </w:p>
    <w:p w:rsidR="004A368F" w:rsidRPr="001346ED" w:rsidRDefault="004A368F">
      <w:pPr>
        <w:rPr>
          <w:rFonts w:ascii="Arial" w:hAnsi="Arial" w:cs="Arial"/>
        </w:rPr>
      </w:pPr>
    </w:p>
    <w:p w:rsidR="004A368F" w:rsidRPr="001346ED" w:rsidRDefault="009544B6" w:rsidP="00BE1AA6">
      <w:pPr>
        <w:numPr>
          <w:ilvl w:val="1"/>
          <w:numId w:val="69"/>
        </w:numPr>
        <w:jc w:val="both"/>
        <w:rPr>
          <w:rFonts w:ascii="Arial" w:hAnsi="Arial" w:cs="Arial"/>
        </w:rPr>
      </w:pPr>
      <w:r>
        <w:rPr>
          <w:rFonts w:ascii="Arial" w:hAnsi="Arial" w:cs="Arial"/>
        </w:rPr>
        <w:t xml:space="preserve">The </w:t>
      </w:r>
      <w:r w:rsidR="004A368F" w:rsidRPr="001346ED">
        <w:rPr>
          <w:rFonts w:ascii="Arial" w:hAnsi="Arial" w:cs="Arial"/>
        </w:rPr>
        <w:t>City Public Works Director</w:t>
      </w:r>
      <w:r>
        <w:rPr>
          <w:rFonts w:ascii="Arial" w:hAnsi="Arial" w:cs="Arial"/>
        </w:rPr>
        <w:t xml:space="preserve"> or </w:t>
      </w:r>
      <w:r w:rsidR="000B2EAA" w:rsidRPr="001346ED">
        <w:rPr>
          <w:rFonts w:ascii="Arial" w:hAnsi="Arial" w:cs="Arial"/>
        </w:rPr>
        <w:t>Count</w:t>
      </w:r>
      <w:r>
        <w:rPr>
          <w:rFonts w:ascii="Arial" w:hAnsi="Arial" w:cs="Arial"/>
        </w:rPr>
        <w:t>y Road &amp; Bridge Supervisor</w:t>
      </w:r>
      <w:r w:rsidR="004A368F" w:rsidRPr="001346ED">
        <w:rPr>
          <w:rFonts w:ascii="Arial" w:hAnsi="Arial" w:cs="Arial"/>
        </w:rPr>
        <w:t xml:space="preserve"> </w:t>
      </w:r>
      <w:r w:rsidR="000B2EAA" w:rsidRPr="001346ED">
        <w:rPr>
          <w:rFonts w:ascii="Arial" w:hAnsi="Arial" w:cs="Arial"/>
        </w:rPr>
        <w:t xml:space="preserve">will </w:t>
      </w:r>
      <w:r w:rsidR="004A368F" w:rsidRPr="001346ED">
        <w:rPr>
          <w:rFonts w:ascii="Arial" w:hAnsi="Arial" w:cs="Arial"/>
        </w:rPr>
        <w:t>serve as the Public Works Officer during emergencies and will:</w:t>
      </w:r>
    </w:p>
    <w:p w:rsidR="004A368F" w:rsidRPr="001346ED" w:rsidRDefault="004A368F">
      <w:pPr>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 xml:space="preserve">Coordinate certain pre-emergency programs to reduce the vulnerability of local facilities and other infrastructure to known hazards.  See </w:t>
      </w:r>
      <w:r w:rsidRPr="009544B6">
        <w:rPr>
          <w:rFonts w:ascii="Arial" w:hAnsi="Arial" w:cs="Arial"/>
          <w:b/>
        </w:rPr>
        <w:t>Annex P, Hazard Mitigation</w:t>
      </w:r>
      <w:r w:rsidRPr="001346ED">
        <w:rPr>
          <w:rFonts w:ascii="Arial" w:hAnsi="Arial" w:cs="Arial"/>
        </w:rPr>
        <w:t>.</w:t>
      </w:r>
    </w:p>
    <w:p w:rsidR="004A368F" w:rsidRPr="001346ED" w:rsidRDefault="004A368F">
      <w:pPr>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Manage the public works and engineering function during emergency situations</w:t>
      </w:r>
      <w:r w:rsidR="0084599A" w:rsidRPr="001346ED">
        <w:rPr>
          <w:rFonts w:ascii="Arial" w:hAnsi="Arial" w:cs="Arial"/>
          <w:spacing w:val="-3"/>
        </w:rPr>
        <w:t xml:space="preserve"> in accordance with the NIMS</w:t>
      </w:r>
      <w:r w:rsidRPr="001346ED">
        <w:rPr>
          <w:rFonts w:ascii="Arial" w:hAnsi="Arial" w:cs="Arial"/>
        </w:rPr>
        <w:t>.</w:t>
      </w:r>
    </w:p>
    <w:p w:rsidR="004A368F" w:rsidRPr="001346ED" w:rsidRDefault="004A368F">
      <w:pPr>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 xml:space="preserve">Oversee the restoration of key facilities and systems and </w:t>
      </w:r>
      <w:r w:rsidR="00012117" w:rsidRPr="001346ED">
        <w:rPr>
          <w:rFonts w:ascii="Arial" w:hAnsi="Arial" w:cs="Arial"/>
        </w:rPr>
        <w:t xml:space="preserve">debris </w:t>
      </w:r>
      <w:r w:rsidRPr="001346ED">
        <w:rPr>
          <w:rFonts w:ascii="Arial" w:hAnsi="Arial" w:cs="Arial"/>
        </w:rPr>
        <w:t xml:space="preserve">removal </w:t>
      </w:r>
      <w:r w:rsidR="00885B2D" w:rsidRPr="001346ED">
        <w:rPr>
          <w:rFonts w:ascii="Arial" w:hAnsi="Arial" w:cs="Arial"/>
        </w:rPr>
        <w:t>following a disaster</w:t>
      </w:r>
      <w:r w:rsidRPr="001346ED">
        <w:rPr>
          <w:rFonts w:ascii="Arial" w:hAnsi="Arial" w:cs="Arial"/>
        </w:rPr>
        <w:t>.</w:t>
      </w:r>
    </w:p>
    <w:p w:rsidR="004A368F" w:rsidRPr="001346ED" w:rsidRDefault="004A368F">
      <w:pPr>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 xml:space="preserve">Develop </w:t>
      </w:r>
      <w:r w:rsidR="00885B2D" w:rsidRPr="001346ED">
        <w:rPr>
          <w:rFonts w:ascii="Arial" w:hAnsi="Arial" w:cs="Arial"/>
        </w:rPr>
        <w:t xml:space="preserve">and implement </w:t>
      </w:r>
      <w:r w:rsidRPr="001346ED">
        <w:rPr>
          <w:rFonts w:ascii="Arial" w:hAnsi="Arial" w:cs="Arial"/>
        </w:rPr>
        <w:t xml:space="preserve">procedures </w:t>
      </w:r>
      <w:r w:rsidR="00885B2D" w:rsidRPr="001346ED">
        <w:rPr>
          <w:rFonts w:ascii="Arial" w:hAnsi="Arial" w:cs="Arial"/>
        </w:rPr>
        <w:t xml:space="preserve">to ensure a coordinated effort between </w:t>
      </w:r>
      <w:r w:rsidRPr="001346ED">
        <w:rPr>
          <w:rFonts w:ascii="Arial" w:hAnsi="Arial" w:cs="Arial"/>
        </w:rPr>
        <w:t xml:space="preserve">the various local departments and agencies that perform the public works </w:t>
      </w:r>
      <w:r w:rsidR="00885B2D" w:rsidRPr="001346ED">
        <w:rPr>
          <w:rFonts w:ascii="Arial" w:hAnsi="Arial" w:cs="Arial"/>
        </w:rPr>
        <w:t xml:space="preserve">and </w:t>
      </w:r>
      <w:r w:rsidRPr="001346ED">
        <w:rPr>
          <w:rFonts w:ascii="Arial" w:hAnsi="Arial" w:cs="Arial"/>
        </w:rPr>
        <w:t>engineering functions</w:t>
      </w:r>
      <w:r w:rsidR="00885B2D" w:rsidRPr="001346ED">
        <w:rPr>
          <w:rFonts w:ascii="Arial" w:hAnsi="Arial" w:cs="Arial"/>
        </w:rPr>
        <w:t>.</w:t>
      </w:r>
      <w:r w:rsidRPr="001346ED">
        <w:rPr>
          <w:rFonts w:ascii="Arial" w:hAnsi="Arial" w:cs="Arial"/>
        </w:rPr>
        <w:t xml:space="preserve"> </w:t>
      </w:r>
      <w:r w:rsidR="00885B2D" w:rsidRPr="001346ED">
        <w:rPr>
          <w:rFonts w:ascii="Arial" w:hAnsi="Arial" w:cs="Arial"/>
        </w:rPr>
        <w:t xml:space="preserve">Ensure </w:t>
      </w:r>
      <w:r w:rsidRPr="001346ED">
        <w:rPr>
          <w:rFonts w:ascii="Arial" w:hAnsi="Arial" w:cs="Arial"/>
        </w:rPr>
        <w:t xml:space="preserve">appropriate emergency </w:t>
      </w:r>
      <w:r w:rsidR="00885B2D" w:rsidRPr="001346ED">
        <w:rPr>
          <w:rFonts w:ascii="Arial" w:hAnsi="Arial" w:cs="Arial"/>
        </w:rPr>
        <w:t xml:space="preserve">response </w:t>
      </w:r>
      <w:r w:rsidRPr="001346ED">
        <w:rPr>
          <w:rFonts w:ascii="Arial" w:hAnsi="Arial" w:cs="Arial"/>
        </w:rPr>
        <w:t>training</w:t>
      </w:r>
      <w:r w:rsidR="007C1E18" w:rsidRPr="001346ED">
        <w:rPr>
          <w:rFonts w:ascii="Arial" w:hAnsi="Arial" w:cs="Arial"/>
        </w:rPr>
        <w:t xml:space="preserve"> </w:t>
      </w:r>
      <w:r w:rsidR="009E4BA0" w:rsidRPr="001346ED">
        <w:rPr>
          <w:rFonts w:ascii="Arial" w:hAnsi="Arial" w:cs="Arial"/>
        </w:rPr>
        <w:t>for assigned</w:t>
      </w:r>
      <w:r w:rsidR="00885B2D" w:rsidRPr="001346ED">
        <w:rPr>
          <w:rFonts w:ascii="Arial" w:hAnsi="Arial" w:cs="Arial"/>
        </w:rPr>
        <w:t xml:space="preserve"> </w:t>
      </w:r>
      <w:r w:rsidRPr="001346ED">
        <w:rPr>
          <w:rFonts w:ascii="Arial" w:hAnsi="Arial" w:cs="Arial"/>
        </w:rPr>
        <w:t>personnel</w:t>
      </w:r>
      <w:r w:rsidR="00C05A3D" w:rsidRPr="001346ED">
        <w:rPr>
          <w:rFonts w:ascii="Arial" w:hAnsi="Arial" w:cs="Arial"/>
        </w:rPr>
        <w:t xml:space="preserve"> in accordance with Section IX.D of the </w:t>
      </w:r>
      <w:r w:rsidR="00C05A3D" w:rsidRPr="009544B6">
        <w:rPr>
          <w:rFonts w:ascii="Arial" w:hAnsi="Arial" w:cs="Arial"/>
          <w:b/>
        </w:rPr>
        <w:t>Basic Plan</w:t>
      </w:r>
      <w:r w:rsidRPr="001346ED">
        <w:rPr>
          <w:rFonts w:ascii="Arial" w:hAnsi="Arial" w:cs="Arial"/>
        </w:rPr>
        <w:t xml:space="preserve">. </w:t>
      </w:r>
    </w:p>
    <w:p w:rsidR="004A368F" w:rsidRPr="001346ED" w:rsidRDefault="004A368F">
      <w:pPr>
        <w:ind w:left="360"/>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 xml:space="preserve">Identify contractors who can provide heavy and specialized equipment support during emergencies and individuals and businesses </w:t>
      </w:r>
      <w:r w:rsidR="00D42A7F" w:rsidRPr="001346ED">
        <w:rPr>
          <w:rFonts w:ascii="Arial" w:hAnsi="Arial" w:cs="Arial"/>
        </w:rPr>
        <w:t>that</w:t>
      </w:r>
      <w:r w:rsidR="00885B2D" w:rsidRPr="001346ED">
        <w:rPr>
          <w:rFonts w:ascii="Arial" w:hAnsi="Arial" w:cs="Arial"/>
        </w:rPr>
        <w:t xml:space="preserve"> </w:t>
      </w:r>
      <w:r w:rsidRPr="001346ED">
        <w:rPr>
          <w:rFonts w:ascii="Arial" w:hAnsi="Arial" w:cs="Arial"/>
        </w:rPr>
        <w:t>may be willing to lend equipment to local government during emergencies.</w:t>
      </w:r>
    </w:p>
    <w:p w:rsidR="004A368F" w:rsidRPr="001346ED" w:rsidRDefault="004A368F">
      <w:pPr>
        <w:ind w:left="360"/>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 xml:space="preserve">Assist the Resource Manager in maintaining a current list of public works and engineering resources.  See </w:t>
      </w:r>
      <w:r w:rsidRPr="009544B6">
        <w:rPr>
          <w:rFonts w:ascii="Arial" w:hAnsi="Arial" w:cs="Arial"/>
          <w:b/>
        </w:rPr>
        <w:t>Annex M, Resource Management</w:t>
      </w:r>
      <w:r w:rsidRPr="001346ED">
        <w:rPr>
          <w:rFonts w:ascii="Arial" w:hAnsi="Arial" w:cs="Arial"/>
        </w:rPr>
        <w:t>.</w:t>
      </w:r>
      <w:r w:rsidR="002F5D4A" w:rsidRPr="001346ED">
        <w:rPr>
          <w:rFonts w:ascii="Arial" w:hAnsi="Arial" w:cs="Arial"/>
        </w:rPr>
        <w:t xml:space="preserve">  </w:t>
      </w:r>
      <w:r w:rsidR="009544B6">
        <w:rPr>
          <w:rFonts w:ascii="Arial" w:hAnsi="Arial" w:cs="Arial"/>
        </w:rPr>
        <w:t>T</w:t>
      </w:r>
      <w:r w:rsidR="004652CF" w:rsidRPr="001346ED">
        <w:rPr>
          <w:rFonts w:ascii="Arial" w:hAnsi="Arial" w:cs="Arial"/>
        </w:rPr>
        <w:t>o facilitate assistance pursuant to mutual aid agreements, our available resources are typed according to NIMS and a part of the Texas Regional Response Network (TRRN).</w:t>
      </w:r>
    </w:p>
    <w:p w:rsidR="004A368F" w:rsidRPr="001346ED" w:rsidRDefault="004A368F">
      <w:pPr>
        <w:ind w:left="360"/>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Maintain this annex.</w:t>
      </w:r>
    </w:p>
    <w:p w:rsidR="004A368F" w:rsidRPr="001346ED" w:rsidRDefault="004A368F">
      <w:pPr>
        <w:rPr>
          <w:rFonts w:ascii="Arial" w:hAnsi="Arial" w:cs="Arial"/>
        </w:rPr>
      </w:pPr>
    </w:p>
    <w:p w:rsidR="004A368F" w:rsidRPr="001346ED" w:rsidRDefault="009544B6" w:rsidP="0053305C">
      <w:pPr>
        <w:numPr>
          <w:ilvl w:val="1"/>
          <w:numId w:val="69"/>
        </w:numPr>
        <w:jc w:val="both"/>
        <w:rPr>
          <w:rFonts w:ascii="Arial" w:hAnsi="Arial" w:cs="Arial"/>
        </w:rPr>
      </w:pPr>
      <w:r>
        <w:rPr>
          <w:rFonts w:ascii="Arial" w:hAnsi="Arial" w:cs="Arial"/>
        </w:rPr>
        <w:t xml:space="preserve">The local </w:t>
      </w:r>
      <w:r w:rsidR="004A368F" w:rsidRPr="001346ED">
        <w:rPr>
          <w:rFonts w:ascii="Arial" w:hAnsi="Arial" w:cs="Arial"/>
        </w:rPr>
        <w:t>Public Works Department will:</w:t>
      </w:r>
    </w:p>
    <w:p w:rsidR="00893D24" w:rsidRPr="001346ED" w:rsidRDefault="00893D24" w:rsidP="00893D24">
      <w:pPr>
        <w:jc w:val="both"/>
        <w:rPr>
          <w:rFonts w:ascii="Arial" w:hAnsi="Arial" w:cs="Arial"/>
        </w:rPr>
      </w:pPr>
    </w:p>
    <w:p w:rsidR="004A368F" w:rsidRPr="001346ED" w:rsidRDefault="004A368F">
      <w:pPr>
        <w:numPr>
          <w:ilvl w:val="2"/>
          <w:numId w:val="16"/>
        </w:numPr>
        <w:jc w:val="both"/>
        <w:rPr>
          <w:rFonts w:ascii="Arial" w:hAnsi="Arial" w:cs="Arial"/>
        </w:rPr>
      </w:pPr>
      <w:r w:rsidRPr="001346ED">
        <w:rPr>
          <w:rFonts w:ascii="Arial" w:hAnsi="Arial" w:cs="Arial"/>
        </w:rPr>
        <w:t>Carry out pre-disaster protective actions for impending hazards, including identifying possible facilities for debris storage and reduction.</w:t>
      </w:r>
    </w:p>
    <w:p w:rsidR="004A368F" w:rsidRPr="001346ED" w:rsidRDefault="004A368F">
      <w:pPr>
        <w:jc w:val="both"/>
        <w:rPr>
          <w:rFonts w:ascii="Arial" w:hAnsi="Arial" w:cs="Arial"/>
        </w:rPr>
      </w:pPr>
    </w:p>
    <w:p w:rsidR="004A368F" w:rsidRPr="001346ED" w:rsidRDefault="004A368F">
      <w:pPr>
        <w:numPr>
          <w:ilvl w:val="2"/>
          <w:numId w:val="16"/>
        </w:numPr>
        <w:jc w:val="both"/>
        <w:rPr>
          <w:rFonts w:ascii="Arial" w:hAnsi="Arial" w:cs="Arial"/>
        </w:rPr>
      </w:pPr>
      <w:r w:rsidRPr="001346ED">
        <w:rPr>
          <w:rFonts w:ascii="Arial" w:hAnsi="Arial" w:cs="Arial"/>
        </w:rPr>
        <w:t>Conduct damage assessments in the aftermath of disaster.</w:t>
      </w:r>
    </w:p>
    <w:p w:rsidR="004A368F" w:rsidRPr="001346ED" w:rsidRDefault="004A368F">
      <w:pPr>
        <w:jc w:val="both"/>
        <w:rPr>
          <w:rFonts w:ascii="Arial" w:hAnsi="Arial" w:cs="Arial"/>
        </w:rPr>
      </w:pPr>
    </w:p>
    <w:p w:rsidR="004A368F" w:rsidRPr="001346ED" w:rsidRDefault="004A368F">
      <w:pPr>
        <w:numPr>
          <w:ilvl w:val="2"/>
          <w:numId w:val="16"/>
        </w:numPr>
        <w:jc w:val="both"/>
        <w:rPr>
          <w:rFonts w:ascii="Arial" w:hAnsi="Arial" w:cs="Arial"/>
        </w:rPr>
      </w:pPr>
      <w:r w:rsidRPr="001346ED">
        <w:rPr>
          <w:rFonts w:ascii="Arial" w:hAnsi="Arial" w:cs="Arial"/>
        </w:rPr>
        <w:t xml:space="preserve">Repair </w:t>
      </w:r>
      <w:r w:rsidR="00854B57" w:rsidRPr="001346ED">
        <w:rPr>
          <w:rFonts w:ascii="Arial" w:hAnsi="Arial" w:cs="Arial"/>
        </w:rPr>
        <w:t xml:space="preserve">and protect </w:t>
      </w:r>
      <w:r w:rsidRPr="001346ED">
        <w:rPr>
          <w:rFonts w:ascii="Arial" w:hAnsi="Arial" w:cs="Arial"/>
        </w:rPr>
        <w:t>damaged government facilities.</w:t>
      </w:r>
    </w:p>
    <w:p w:rsidR="004A368F" w:rsidRPr="001346ED" w:rsidRDefault="004A368F">
      <w:pPr>
        <w:jc w:val="both"/>
        <w:rPr>
          <w:rFonts w:ascii="Arial" w:hAnsi="Arial" w:cs="Arial"/>
        </w:rPr>
      </w:pPr>
    </w:p>
    <w:p w:rsidR="004A368F" w:rsidRPr="001346ED" w:rsidRDefault="004A368F">
      <w:pPr>
        <w:numPr>
          <w:ilvl w:val="2"/>
          <w:numId w:val="16"/>
        </w:numPr>
        <w:jc w:val="both"/>
        <w:rPr>
          <w:rFonts w:ascii="Arial" w:hAnsi="Arial" w:cs="Arial"/>
        </w:rPr>
      </w:pPr>
      <w:r w:rsidRPr="001346ED">
        <w:rPr>
          <w:rFonts w:ascii="Arial" w:hAnsi="Arial" w:cs="Arial"/>
        </w:rPr>
        <w:t>Provide heavy and specialized equipment support for SAR operations.</w:t>
      </w:r>
    </w:p>
    <w:p w:rsidR="004A368F" w:rsidRPr="001346ED" w:rsidRDefault="004A368F">
      <w:pPr>
        <w:jc w:val="both"/>
        <w:rPr>
          <w:rFonts w:ascii="Arial" w:hAnsi="Arial" w:cs="Arial"/>
        </w:rPr>
      </w:pPr>
    </w:p>
    <w:p w:rsidR="004A368F" w:rsidRPr="001346ED" w:rsidRDefault="004A368F">
      <w:pPr>
        <w:numPr>
          <w:ilvl w:val="2"/>
          <w:numId w:val="16"/>
        </w:numPr>
        <w:jc w:val="both"/>
        <w:rPr>
          <w:rFonts w:ascii="Arial" w:hAnsi="Arial" w:cs="Arial"/>
        </w:rPr>
      </w:pPr>
      <w:r w:rsidRPr="001346ED">
        <w:rPr>
          <w:rFonts w:ascii="Arial" w:hAnsi="Arial" w:cs="Arial"/>
        </w:rPr>
        <w:t xml:space="preserve">Carry out debris clearance and removal.  See </w:t>
      </w:r>
      <w:r w:rsidRPr="009544B6">
        <w:rPr>
          <w:rFonts w:ascii="Arial" w:hAnsi="Arial" w:cs="Arial"/>
          <w:b/>
        </w:rPr>
        <w:t>Appendix 2</w:t>
      </w:r>
      <w:r w:rsidRPr="001346ED">
        <w:rPr>
          <w:rFonts w:ascii="Arial" w:hAnsi="Arial" w:cs="Arial"/>
        </w:rPr>
        <w:t>.</w:t>
      </w:r>
    </w:p>
    <w:p w:rsidR="004A368F" w:rsidRPr="001346ED" w:rsidRDefault="004A368F">
      <w:pPr>
        <w:jc w:val="both"/>
        <w:rPr>
          <w:rFonts w:ascii="Arial" w:hAnsi="Arial" w:cs="Arial"/>
        </w:rPr>
      </w:pPr>
    </w:p>
    <w:p w:rsidR="004A368F" w:rsidRPr="001346ED" w:rsidRDefault="004A368F">
      <w:pPr>
        <w:numPr>
          <w:ilvl w:val="2"/>
          <w:numId w:val="16"/>
        </w:numPr>
        <w:jc w:val="both"/>
        <w:rPr>
          <w:rFonts w:ascii="Arial" w:hAnsi="Arial" w:cs="Arial"/>
        </w:rPr>
      </w:pPr>
      <w:r w:rsidRPr="001346ED">
        <w:rPr>
          <w:rFonts w:ascii="Arial" w:hAnsi="Arial" w:cs="Arial"/>
        </w:rPr>
        <w:t>With the assistance of the Legal Officer, negotiate inter-local agreements for public works and engineering support.</w:t>
      </w:r>
    </w:p>
    <w:p w:rsidR="004A368F" w:rsidRPr="001346ED" w:rsidRDefault="004A368F">
      <w:pPr>
        <w:jc w:val="both"/>
        <w:rPr>
          <w:rFonts w:ascii="Arial" w:hAnsi="Arial" w:cs="Arial"/>
        </w:rPr>
      </w:pPr>
    </w:p>
    <w:p w:rsidR="00893D24" w:rsidRPr="001346ED" w:rsidRDefault="007374B7" w:rsidP="00893D24">
      <w:pPr>
        <w:numPr>
          <w:ilvl w:val="2"/>
          <w:numId w:val="16"/>
        </w:numPr>
        <w:jc w:val="both"/>
        <w:rPr>
          <w:rFonts w:ascii="Arial" w:hAnsi="Arial" w:cs="Arial"/>
        </w:rPr>
      </w:pPr>
      <w:r w:rsidRPr="001346ED">
        <w:rPr>
          <w:rFonts w:ascii="Arial" w:hAnsi="Arial" w:cs="Arial"/>
        </w:rPr>
        <w:t>Should m</w:t>
      </w:r>
      <w:r w:rsidR="004A368F" w:rsidRPr="001346ED">
        <w:rPr>
          <w:rFonts w:ascii="Arial" w:hAnsi="Arial" w:cs="Arial"/>
        </w:rPr>
        <w:t>aintain stockpiles of disaster supplies such as sandbags, plastic sheeting, and plywood.</w:t>
      </w:r>
    </w:p>
    <w:p w:rsidR="004A368F" w:rsidRPr="001346ED" w:rsidRDefault="004A368F">
      <w:pPr>
        <w:jc w:val="both"/>
        <w:rPr>
          <w:rFonts w:ascii="Arial" w:hAnsi="Arial" w:cs="Arial"/>
        </w:rPr>
      </w:pPr>
    </w:p>
    <w:p w:rsidR="00893D24" w:rsidRPr="001346ED" w:rsidRDefault="00893D24" w:rsidP="000B4D00">
      <w:pPr>
        <w:ind w:left="720" w:hanging="360"/>
        <w:jc w:val="both"/>
        <w:rPr>
          <w:rFonts w:ascii="Arial" w:hAnsi="Arial" w:cs="Arial"/>
        </w:rPr>
      </w:pPr>
      <w:r w:rsidRPr="001346ED">
        <w:rPr>
          <w:rFonts w:ascii="Arial" w:hAnsi="Arial" w:cs="Arial"/>
        </w:rPr>
        <w:t>3.</w:t>
      </w:r>
      <w:r w:rsidRPr="001346ED">
        <w:rPr>
          <w:rFonts w:ascii="Arial" w:hAnsi="Arial" w:cs="Arial"/>
        </w:rPr>
        <w:tab/>
        <w:t xml:space="preserve">The </w:t>
      </w:r>
      <w:r w:rsidR="007374B7" w:rsidRPr="001346ED">
        <w:rPr>
          <w:rFonts w:ascii="Arial" w:hAnsi="Arial" w:cs="Arial"/>
        </w:rPr>
        <w:t>EMC</w:t>
      </w:r>
      <w:r w:rsidRPr="001346ED">
        <w:rPr>
          <w:rFonts w:ascii="Arial" w:hAnsi="Arial" w:cs="Arial"/>
        </w:rPr>
        <w:t xml:space="preserve"> will:</w:t>
      </w:r>
    </w:p>
    <w:p w:rsidR="004A368F" w:rsidRPr="001346ED" w:rsidRDefault="004A368F">
      <w:pPr>
        <w:ind w:left="720"/>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Develop damage assessment procedures and provide training for damage survey teams.</w:t>
      </w:r>
    </w:p>
    <w:p w:rsidR="004A368F" w:rsidRPr="001346ED" w:rsidRDefault="004A368F">
      <w:pPr>
        <w:ind w:left="1530"/>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Provide engineering services and advice to the Incident Commander and EOC staff.</w:t>
      </w:r>
    </w:p>
    <w:p w:rsidR="004A368F" w:rsidRPr="001346ED" w:rsidRDefault="004A368F">
      <w:pPr>
        <w:ind w:left="720"/>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 xml:space="preserve">Assist in conducting damage assessments in the aftermath of an emergency.  See </w:t>
      </w:r>
      <w:r w:rsidRPr="009544B6">
        <w:rPr>
          <w:rFonts w:ascii="Arial" w:hAnsi="Arial" w:cs="Arial"/>
          <w:b/>
        </w:rPr>
        <w:t>Annex J, Recovery</w:t>
      </w:r>
      <w:r w:rsidRPr="001346ED">
        <w:rPr>
          <w:rFonts w:ascii="Arial" w:hAnsi="Arial" w:cs="Arial"/>
        </w:rPr>
        <w:t>.</w:t>
      </w:r>
    </w:p>
    <w:p w:rsidR="004A368F" w:rsidRPr="001346ED" w:rsidRDefault="004A368F">
      <w:pPr>
        <w:ind w:left="720"/>
        <w:jc w:val="both"/>
        <w:rPr>
          <w:rFonts w:ascii="Arial" w:hAnsi="Arial" w:cs="Arial"/>
        </w:rPr>
      </w:pPr>
    </w:p>
    <w:p w:rsidR="004A368F" w:rsidRPr="001346ED" w:rsidRDefault="004A368F">
      <w:pPr>
        <w:numPr>
          <w:ilvl w:val="2"/>
          <w:numId w:val="69"/>
        </w:numPr>
        <w:jc w:val="both"/>
        <w:rPr>
          <w:rFonts w:ascii="Arial" w:hAnsi="Arial" w:cs="Arial"/>
        </w:rPr>
      </w:pPr>
      <w:r w:rsidRPr="001346ED">
        <w:rPr>
          <w:rFonts w:ascii="Arial" w:hAnsi="Arial" w:cs="Arial"/>
        </w:rPr>
        <w:t xml:space="preserve">Safeguard vital engineering records. </w:t>
      </w:r>
    </w:p>
    <w:p w:rsidR="004A368F" w:rsidRPr="001346ED" w:rsidRDefault="004A368F">
      <w:pPr>
        <w:jc w:val="both"/>
        <w:rPr>
          <w:rFonts w:ascii="Arial" w:hAnsi="Arial" w:cs="Arial"/>
        </w:rPr>
      </w:pPr>
    </w:p>
    <w:p w:rsidR="004A368F" w:rsidRPr="001346ED" w:rsidRDefault="000B4D00" w:rsidP="00BE1AA6">
      <w:pPr>
        <w:numPr>
          <w:ilvl w:val="1"/>
          <w:numId w:val="70"/>
        </w:numPr>
        <w:jc w:val="both"/>
        <w:rPr>
          <w:rFonts w:ascii="Arial" w:hAnsi="Arial" w:cs="Arial"/>
        </w:rPr>
      </w:pPr>
      <w:r w:rsidRPr="001346ED">
        <w:rPr>
          <w:rFonts w:ascii="Arial" w:hAnsi="Arial" w:cs="Arial"/>
        </w:rPr>
        <w:t xml:space="preserve"> </w:t>
      </w:r>
      <w:r w:rsidR="009544B6">
        <w:rPr>
          <w:rFonts w:ascii="Arial" w:hAnsi="Arial" w:cs="Arial"/>
        </w:rPr>
        <w:t xml:space="preserve">The County </w:t>
      </w:r>
      <w:r w:rsidR="004A368F" w:rsidRPr="001346ED">
        <w:rPr>
          <w:rFonts w:ascii="Arial" w:hAnsi="Arial" w:cs="Arial"/>
        </w:rPr>
        <w:t>Road &amp; Bridge Department will:</w:t>
      </w:r>
    </w:p>
    <w:p w:rsidR="004A368F" w:rsidRPr="001346ED" w:rsidRDefault="004A368F">
      <w:pPr>
        <w:jc w:val="both"/>
        <w:rPr>
          <w:rFonts w:ascii="Arial" w:hAnsi="Arial" w:cs="Arial"/>
        </w:rPr>
      </w:pPr>
    </w:p>
    <w:p w:rsidR="004A368F" w:rsidRPr="001346ED" w:rsidRDefault="004A368F">
      <w:pPr>
        <w:numPr>
          <w:ilvl w:val="2"/>
          <w:numId w:val="70"/>
        </w:numPr>
        <w:jc w:val="both"/>
        <w:rPr>
          <w:rFonts w:ascii="Arial" w:hAnsi="Arial" w:cs="Arial"/>
        </w:rPr>
      </w:pPr>
      <w:r w:rsidRPr="001346ED">
        <w:rPr>
          <w:rFonts w:ascii="Arial" w:hAnsi="Arial" w:cs="Arial"/>
        </w:rPr>
        <w:t xml:space="preserve">Maintain reasonable stockpiles of emergency paving materials. </w:t>
      </w:r>
    </w:p>
    <w:p w:rsidR="004A368F" w:rsidRPr="001346ED" w:rsidRDefault="004A368F">
      <w:pPr>
        <w:jc w:val="both"/>
        <w:rPr>
          <w:rFonts w:ascii="Arial" w:hAnsi="Arial" w:cs="Arial"/>
        </w:rPr>
      </w:pPr>
    </w:p>
    <w:p w:rsidR="004A368F" w:rsidRPr="001346ED" w:rsidRDefault="004A368F">
      <w:pPr>
        <w:numPr>
          <w:ilvl w:val="2"/>
          <w:numId w:val="70"/>
        </w:numPr>
        <w:jc w:val="both"/>
        <w:rPr>
          <w:rFonts w:ascii="Arial" w:hAnsi="Arial" w:cs="Arial"/>
        </w:rPr>
      </w:pPr>
      <w:r w:rsidRPr="001346ED">
        <w:rPr>
          <w:rFonts w:ascii="Arial" w:hAnsi="Arial" w:cs="Arial"/>
        </w:rPr>
        <w:t>Make emergency repairs to roads, bridges, culverts, and drainage systems.</w:t>
      </w:r>
    </w:p>
    <w:p w:rsidR="004A368F" w:rsidRPr="001346ED" w:rsidRDefault="004A368F">
      <w:pPr>
        <w:jc w:val="both"/>
        <w:rPr>
          <w:rFonts w:ascii="Arial" w:hAnsi="Arial" w:cs="Arial"/>
        </w:rPr>
      </w:pPr>
    </w:p>
    <w:p w:rsidR="004A368F" w:rsidRPr="001346ED" w:rsidRDefault="004A368F">
      <w:pPr>
        <w:numPr>
          <w:ilvl w:val="2"/>
          <w:numId w:val="70"/>
        </w:numPr>
        <w:jc w:val="both"/>
        <w:rPr>
          <w:rFonts w:ascii="Arial" w:hAnsi="Arial" w:cs="Arial"/>
        </w:rPr>
      </w:pPr>
      <w:r w:rsidRPr="001346ED">
        <w:rPr>
          <w:rFonts w:ascii="Arial" w:hAnsi="Arial" w:cs="Arial"/>
        </w:rPr>
        <w:t>Supervise debris clearance from the public right-of-way and support debris removal operations.</w:t>
      </w:r>
    </w:p>
    <w:p w:rsidR="004A368F" w:rsidRPr="001346ED" w:rsidRDefault="004A368F">
      <w:pPr>
        <w:jc w:val="both"/>
        <w:rPr>
          <w:rFonts w:ascii="Arial" w:hAnsi="Arial" w:cs="Arial"/>
        </w:rPr>
      </w:pPr>
    </w:p>
    <w:p w:rsidR="004A368F" w:rsidRPr="001346ED" w:rsidRDefault="004A368F">
      <w:pPr>
        <w:numPr>
          <w:ilvl w:val="2"/>
          <w:numId w:val="70"/>
        </w:numPr>
        <w:jc w:val="both"/>
        <w:rPr>
          <w:rFonts w:ascii="Arial" w:hAnsi="Arial" w:cs="Arial"/>
        </w:rPr>
      </w:pPr>
      <w:r w:rsidRPr="001346ED">
        <w:rPr>
          <w:rFonts w:ascii="Arial" w:hAnsi="Arial" w:cs="Arial"/>
        </w:rPr>
        <w:t>Emplace barricades where needed for safety.</w:t>
      </w:r>
    </w:p>
    <w:p w:rsidR="007374B7" w:rsidRPr="001346ED" w:rsidRDefault="007374B7" w:rsidP="007374B7">
      <w:pPr>
        <w:pStyle w:val="ListParagraph"/>
        <w:rPr>
          <w:rFonts w:ascii="Arial" w:hAnsi="Arial" w:cs="Arial"/>
        </w:rPr>
      </w:pPr>
    </w:p>
    <w:p w:rsidR="007374B7" w:rsidRPr="001346ED" w:rsidRDefault="007374B7" w:rsidP="007374B7">
      <w:pPr>
        <w:ind w:left="1080"/>
        <w:jc w:val="both"/>
        <w:rPr>
          <w:rFonts w:ascii="Arial" w:hAnsi="Arial" w:cs="Arial"/>
        </w:rPr>
      </w:pPr>
    </w:p>
    <w:p w:rsidR="004A368F" w:rsidRPr="001346ED" w:rsidRDefault="004A368F">
      <w:pPr>
        <w:numPr>
          <w:ilvl w:val="2"/>
          <w:numId w:val="70"/>
        </w:numPr>
        <w:jc w:val="both"/>
        <w:rPr>
          <w:rFonts w:ascii="Arial" w:hAnsi="Arial" w:cs="Arial"/>
        </w:rPr>
      </w:pPr>
      <w:r w:rsidRPr="001346ED">
        <w:rPr>
          <w:rFonts w:ascii="Arial" w:hAnsi="Arial" w:cs="Arial"/>
        </w:rPr>
        <w:t>Provide personnel and equipment to aid in SAR operations as needed.</w:t>
      </w:r>
    </w:p>
    <w:p w:rsidR="004A368F" w:rsidRPr="001346ED" w:rsidRDefault="004A368F">
      <w:pPr>
        <w:jc w:val="both"/>
        <w:rPr>
          <w:rFonts w:ascii="Arial" w:hAnsi="Arial" w:cs="Arial"/>
        </w:rPr>
      </w:pPr>
    </w:p>
    <w:p w:rsidR="004A368F" w:rsidRPr="001346ED" w:rsidRDefault="004A368F">
      <w:pPr>
        <w:numPr>
          <w:ilvl w:val="2"/>
          <w:numId w:val="70"/>
        </w:numPr>
        <w:jc w:val="both"/>
        <w:rPr>
          <w:rFonts w:ascii="Arial" w:hAnsi="Arial" w:cs="Arial"/>
        </w:rPr>
      </w:pPr>
      <w:r w:rsidRPr="001346ED">
        <w:rPr>
          <w:rFonts w:ascii="Arial" w:hAnsi="Arial" w:cs="Arial"/>
        </w:rPr>
        <w:t>Provide heavy equipment support for protective actions taken prior to an emergency and for response and recovery operations.</w:t>
      </w:r>
    </w:p>
    <w:p w:rsidR="004A368F" w:rsidRPr="001346ED" w:rsidRDefault="004A368F">
      <w:pPr>
        <w:jc w:val="both"/>
        <w:rPr>
          <w:rFonts w:ascii="Arial" w:hAnsi="Arial" w:cs="Arial"/>
        </w:rPr>
      </w:pPr>
    </w:p>
    <w:p w:rsidR="004A368F" w:rsidRPr="001346ED" w:rsidRDefault="004A368F">
      <w:pPr>
        <w:numPr>
          <w:ilvl w:val="2"/>
          <w:numId w:val="70"/>
        </w:numPr>
        <w:jc w:val="both"/>
        <w:rPr>
          <w:rFonts w:ascii="Arial" w:hAnsi="Arial" w:cs="Arial"/>
        </w:rPr>
      </w:pPr>
      <w:r w:rsidRPr="001346ED">
        <w:rPr>
          <w:rFonts w:ascii="Arial" w:hAnsi="Arial" w:cs="Arial"/>
        </w:rPr>
        <w:t xml:space="preserve">Assist in repairs to government-owned utilities and drainage systems. </w:t>
      </w:r>
    </w:p>
    <w:p w:rsidR="004A368F" w:rsidRPr="001346ED" w:rsidRDefault="004A368F">
      <w:pPr>
        <w:rPr>
          <w:rFonts w:ascii="Arial" w:hAnsi="Arial" w:cs="Arial"/>
        </w:rPr>
      </w:pPr>
    </w:p>
    <w:p w:rsidR="004A368F" w:rsidRPr="001346ED" w:rsidRDefault="009544B6" w:rsidP="000B4D00">
      <w:pPr>
        <w:numPr>
          <w:ilvl w:val="1"/>
          <w:numId w:val="68"/>
        </w:numPr>
        <w:jc w:val="both"/>
        <w:rPr>
          <w:rFonts w:ascii="Arial" w:hAnsi="Arial" w:cs="Arial"/>
        </w:rPr>
      </w:pPr>
      <w:r>
        <w:rPr>
          <w:rFonts w:ascii="Arial" w:hAnsi="Arial" w:cs="Arial"/>
        </w:rPr>
        <w:t xml:space="preserve">The </w:t>
      </w:r>
      <w:r w:rsidR="004A368F" w:rsidRPr="001346ED">
        <w:rPr>
          <w:rFonts w:ascii="Arial" w:hAnsi="Arial" w:cs="Arial"/>
        </w:rPr>
        <w:t>Sanitation Department will:</w:t>
      </w:r>
    </w:p>
    <w:p w:rsidR="004A368F" w:rsidRPr="001346ED" w:rsidRDefault="004A368F">
      <w:pPr>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 xml:space="preserve">Collect and properly </w:t>
      </w:r>
      <w:r w:rsidR="008E08F7" w:rsidRPr="001346ED">
        <w:rPr>
          <w:rFonts w:ascii="Arial" w:hAnsi="Arial" w:cs="Arial"/>
        </w:rPr>
        <w:t xml:space="preserve">dispose </w:t>
      </w:r>
      <w:r w:rsidRPr="001346ED">
        <w:rPr>
          <w:rFonts w:ascii="Arial" w:hAnsi="Arial" w:cs="Arial"/>
        </w:rPr>
        <w:t xml:space="preserve">of refuse. </w:t>
      </w:r>
    </w:p>
    <w:p w:rsidR="004A368F" w:rsidRPr="001346ED" w:rsidRDefault="004A368F">
      <w:pPr>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 xml:space="preserve">Support emergency public works and engineering operations with available resources. </w:t>
      </w:r>
    </w:p>
    <w:p w:rsidR="004A368F" w:rsidRPr="001346ED" w:rsidRDefault="00354DB2">
      <w:pPr>
        <w:jc w:val="both"/>
        <w:rPr>
          <w:rFonts w:ascii="Arial" w:hAnsi="Arial" w:cs="Arial"/>
        </w:rPr>
      </w:pPr>
      <w:r w:rsidRPr="001346ED">
        <w:rPr>
          <w:rFonts w:ascii="Arial" w:hAnsi="Arial" w:cs="Arial"/>
        </w:rPr>
        <w:br w:type="page"/>
      </w:r>
    </w:p>
    <w:p w:rsidR="004A368F" w:rsidRPr="001346ED" w:rsidRDefault="009544B6">
      <w:pPr>
        <w:numPr>
          <w:ilvl w:val="1"/>
          <w:numId w:val="17"/>
        </w:numPr>
        <w:jc w:val="both"/>
        <w:rPr>
          <w:rFonts w:ascii="Arial" w:hAnsi="Arial" w:cs="Arial"/>
        </w:rPr>
      </w:pPr>
      <w:r>
        <w:rPr>
          <w:rFonts w:ascii="Arial" w:hAnsi="Arial" w:cs="Arial"/>
        </w:rPr>
        <w:t xml:space="preserve">The </w:t>
      </w:r>
      <w:r w:rsidR="004A368F" w:rsidRPr="001346ED">
        <w:rPr>
          <w:rFonts w:ascii="Arial" w:hAnsi="Arial" w:cs="Arial"/>
        </w:rPr>
        <w:t>Inspection Department will:</w:t>
      </w:r>
    </w:p>
    <w:p w:rsidR="004A368F" w:rsidRPr="001346ED" w:rsidRDefault="004A368F">
      <w:pPr>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Support damage assessment operations.</w:t>
      </w:r>
    </w:p>
    <w:p w:rsidR="004A368F" w:rsidRPr="001346ED" w:rsidRDefault="004A368F">
      <w:pPr>
        <w:ind w:left="720"/>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 xml:space="preserve">Determine if access to damaged structures should be restricted or if they should be condemned and demolished. </w:t>
      </w:r>
    </w:p>
    <w:p w:rsidR="004A368F" w:rsidRPr="001346ED" w:rsidRDefault="004A368F">
      <w:pPr>
        <w:ind w:left="720"/>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Inspect expedient shelter and mass care facilities for safety.</w:t>
      </w:r>
    </w:p>
    <w:p w:rsidR="004A368F" w:rsidRPr="001346ED" w:rsidRDefault="004A368F">
      <w:pPr>
        <w:ind w:left="1080"/>
        <w:jc w:val="both"/>
        <w:rPr>
          <w:rFonts w:ascii="Arial" w:hAnsi="Arial" w:cs="Arial"/>
        </w:rPr>
      </w:pPr>
    </w:p>
    <w:p w:rsidR="004A368F" w:rsidRPr="001346ED" w:rsidRDefault="009544B6">
      <w:pPr>
        <w:numPr>
          <w:ilvl w:val="1"/>
          <w:numId w:val="17"/>
        </w:numPr>
        <w:jc w:val="both"/>
        <w:rPr>
          <w:rFonts w:ascii="Arial" w:hAnsi="Arial" w:cs="Arial"/>
        </w:rPr>
      </w:pPr>
      <w:r>
        <w:rPr>
          <w:rFonts w:ascii="Arial" w:hAnsi="Arial" w:cs="Arial"/>
        </w:rPr>
        <w:t>Emergency</w:t>
      </w:r>
      <w:r w:rsidR="004A368F" w:rsidRPr="001346ED">
        <w:rPr>
          <w:rFonts w:ascii="Arial" w:hAnsi="Arial" w:cs="Arial"/>
        </w:rPr>
        <w:t xml:space="preserve"> Communications  will:</w:t>
      </w:r>
    </w:p>
    <w:p w:rsidR="004A368F" w:rsidRPr="001346ED" w:rsidRDefault="004A368F">
      <w:pPr>
        <w:ind w:left="360"/>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 xml:space="preserve">Restore damaged communications systems. </w:t>
      </w:r>
    </w:p>
    <w:p w:rsidR="004A368F" w:rsidRPr="001346ED" w:rsidRDefault="004A368F">
      <w:pPr>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 xml:space="preserve">Provide communications </w:t>
      </w:r>
      <w:r w:rsidR="00356FE7" w:rsidRPr="001346ED">
        <w:rPr>
          <w:rFonts w:ascii="Arial" w:hAnsi="Arial" w:cs="Arial"/>
        </w:rPr>
        <w:t xml:space="preserve">technical and equipment </w:t>
      </w:r>
      <w:r w:rsidRPr="001346ED">
        <w:rPr>
          <w:rFonts w:ascii="Arial" w:hAnsi="Arial" w:cs="Arial"/>
        </w:rPr>
        <w:t>support for emergency operations.</w:t>
      </w:r>
    </w:p>
    <w:p w:rsidR="004A368F" w:rsidRPr="001346ED" w:rsidRDefault="004A368F">
      <w:pPr>
        <w:jc w:val="both"/>
        <w:rPr>
          <w:rFonts w:ascii="Arial" w:hAnsi="Arial" w:cs="Arial"/>
        </w:rPr>
      </w:pPr>
    </w:p>
    <w:p w:rsidR="004A368F" w:rsidRPr="001346ED" w:rsidRDefault="009544B6">
      <w:pPr>
        <w:numPr>
          <w:ilvl w:val="1"/>
          <w:numId w:val="17"/>
        </w:numPr>
        <w:jc w:val="both"/>
        <w:rPr>
          <w:rFonts w:ascii="Arial" w:hAnsi="Arial" w:cs="Arial"/>
        </w:rPr>
      </w:pPr>
      <w:r>
        <w:rPr>
          <w:rFonts w:ascii="Arial" w:hAnsi="Arial" w:cs="Arial"/>
        </w:rPr>
        <w:t xml:space="preserve">The </w:t>
      </w:r>
      <w:r w:rsidR="004A368F" w:rsidRPr="001346ED">
        <w:rPr>
          <w:rFonts w:ascii="Arial" w:hAnsi="Arial" w:cs="Arial"/>
        </w:rPr>
        <w:t>Parks and Recreation Department will:</w:t>
      </w:r>
    </w:p>
    <w:p w:rsidR="004A368F" w:rsidRPr="001346ED" w:rsidRDefault="004A368F">
      <w:pPr>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Assess damage to parks and recreation facilities and assist in assessing damage to other facilities.</w:t>
      </w:r>
    </w:p>
    <w:p w:rsidR="004A368F" w:rsidRPr="001346ED" w:rsidRDefault="004A368F">
      <w:pPr>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Provide personnel and light equipment support for public works and engineering operations.</w:t>
      </w:r>
    </w:p>
    <w:p w:rsidR="004A368F" w:rsidRPr="001346ED" w:rsidRDefault="004A368F">
      <w:pPr>
        <w:ind w:left="720"/>
        <w:jc w:val="both"/>
        <w:rPr>
          <w:rFonts w:ascii="Arial" w:hAnsi="Arial" w:cs="Arial"/>
        </w:rPr>
      </w:pPr>
    </w:p>
    <w:p w:rsidR="004A368F" w:rsidRPr="001346ED" w:rsidRDefault="004A368F">
      <w:pPr>
        <w:numPr>
          <w:ilvl w:val="2"/>
          <w:numId w:val="17"/>
        </w:numPr>
        <w:jc w:val="both"/>
        <w:rPr>
          <w:rFonts w:ascii="Arial" w:hAnsi="Arial" w:cs="Arial"/>
        </w:rPr>
      </w:pPr>
      <w:r w:rsidRPr="001346ED">
        <w:rPr>
          <w:rFonts w:ascii="Arial" w:hAnsi="Arial" w:cs="Arial"/>
        </w:rPr>
        <w:t xml:space="preserve">Upon request, establish and staff a facility to sort and catalog property removed from damaged government-owned facilities. </w:t>
      </w:r>
    </w:p>
    <w:p w:rsidR="004A368F" w:rsidRPr="001346ED" w:rsidRDefault="004A368F">
      <w:pPr>
        <w:rPr>
          <w:rFonts w:ascii="Arial" w:hAnsi="Arial" w:cs="Arial"/>
        </w:rPr>
      </w:pPr>
    </w:p>
    <w:p w:rsidR="004A368F" w:rsidRPr="001346ED" w:rsidRDefault="004A368F">
      <w:pPr>
        <w:rPr>
          <w:rFonts w:ascii="Arial" w:hAnsi="Arial" w:cs="Arial"/>
        </w:rPr>
      </w:pPr>
    </w:p>
    <w:p w:rsidR="004A368F" w:rsidRPr="001346ED" w:rsidRDefault="004A368F" w:rsidP="006D6DD9">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1346ED">
        <w:rPr>
          <w:rFonts w:ascii="Arial" w:hAnsi="Arial" w:cs="Arial"/>
        </w:rPr>
        <w:t>VII.</w:t>
      </w:r>
      <w:r w:rsidRPr="001346ED">
        <w:rPr>
          <w:rFonts w:ascii="Arial" w:hAnsi="Arial" w:cs="Arial"/>
        </w:rPr>
        <w:tab/>
        <w:t>DIRECTION &amp; CONTROL</w:t>
      </w:r>
    </w:p>
    <w:p w:rsidR="004A368F" w:rsidRPr="001346ED" w:rsidRDefault="004A368F">
      <w:pPr>
        <w:rPr>
          <w:rFonts w:ascii="Arial" w:hAnsi="Arial" w:cs="Arial"/>
        </w:rPr>
      </w:pPr>
    </w:p>
    <w:p w:rsidR="004A368F" w:rsidRPr="001346ED" w:rsidRDefault="009544B6" w:rsidP="00C7446C">
      <w:pPr>
        <w:pStyle w:val="Heading1"/>
        <w:numPr>
          <w:ilvl w:val="0"/>
          <w:numId w:val="18"/>
        </w:numPr>
        <w:jc w:val="both"/>
        <w:rPr>
          <w:rFonts w:ascii="Arial" w:hAnsi="Arial" w:cs="Arial"/>
          <w:b w:val="0"/>
          <w:bCs w:val="0"/>
          <w:i w:val="0"/>
          <w:iCs w:val="0"/>
          <w:sz w:val="22"/>
          <w:szCs w:val="22"/>
        </w:rPr>
      </w:pPr>
      <w:r>
        <w:rPr>
          <w:rFonts w:ascii="Arial" w:hAnsi="Arial" w:cs="Arial"/>
          <w:b w:val="0"/>
          <w:bCs w:val="0"/>
          <w:i w:val="0"/>
          <w:iCs w:val="0"/>
          <w:sz w:val="22"/>
          <w:szCs w:val="22"/>
        </w:rPr>
        <w:t xml:space="preserve">The </w:t>
      </w:r>
      <w:r w:rsidR="004A368F" w:rsidRPr="001346ED">
        <w:rPr>
          <w:rFonts w:ascii="Arial" w:hAnsi="Arial" w:cs="Arial"/>
          <w:b w:val="0"/>
          <w:bCs w:val="0"/>
          <w:i w:val="0"/>
          <w:iCs w:val="0"/>
          <w:sz w:val="22"/>
          <w:szCs w:val="22"/>
        </w:rPr>
        <w:t>County Judge</w:t>
      </w:r>
      <w:r>
        <w:rPr>
          <w:rFonts w:ascii="Arial" w:hAnsi="Arial" w:cs="Arial"/>
          <w:b w:val="0"/>
          <w:bCs w:val="0"/>
          <w:i w:val="0"/>
          <w:iCs w:val="0"/>
          <w:sz w:val="22"/>
          <w:szCs w:val="22"/>
        </w:rPr>
        <w:t xml:space="preserve"> or </w:t>
      </w:r>
      <w:r w:rsidR="004A368F" w:rsidRPr="001346ED">
        <w:rPr>
          <w:rFonts w:ascii="Arial" w:hAnsi="Arial" w:cs="Arial"/>
          <w:b w:val="0"/>
          <w:bCs w:val="0"/>
          <w:i w:val="0"/>
          <w:iCs w:val="0"/>
          <w:sz w:val="22"/>
          <w:szCs w:val="22"/>
        </w:rPr>
        <w:t>Mayor shall</w:t>
      </w:r>
      <w:r w:rsidR="00F7355A" w:rsidRPr="001346ED">
        <w:rPr>
          <w:rFonts w:ascii="Arial" w:hAnsi="Arial" w:cs="Arial"/>
          <w:b w:val="0"/>
          <w:bCs w:val="0"/>
          <w:i w:val="0"/>
          <w:iCs w:val="0"/>
          <w:sz w:val="22"/>
          <w:szCs w:val="22"/>
        </w:rPr>
        <w:t xml:space="preserve">, pursuant to NIMS, </w:t>
      </w:r>
      <w:r w:rsidR="004A368F" w:rsidRPr="001346ED">
        <w:rPr>
          <w:rFonts w:ascii="Arial" w:hAnsi="Arial" w:cs="Arial"/>
          <w:b w:val="0"/>
          <w:bCs w:val="0"/>
          <w:i w:val="0"/>
          <w:iCs w:val="0"/>
          <w:sz w:val="22"/>
          <w:szCs w:val="22"/>
        </w:rPr>
        <w:t xml:space="preserve">provide general guidance </w:t>
      </w:r>
      <w:r w:rsidR="007F07AE" w:rsidRPr="001346ED">
        <w:rPr>
          <w:rFonts w:ascii="Arial" w:hAnsi="Arial" w:cs="Arial"/>
          <w:b w:val="0"/>
          <w:bCs w:val="0"/>
          <w:i w:val="0"/>
          <w:iCs w:val="0"/>
          <w:sz w:val="22"/>
          <w:szCs w:val="22"/>
        </w:rPr>
        <w:t xml:space="preserve">for </w:t>
      </w:r>
      <w:r w:rsidR="004A368F" w:rsidRPr="001346ED">
        <w:rPr>
          <w:rFonts w:ascii="Arial" w:hAnsi="Arial" w:cs="Arial"/>
          <w:b w:val="0"/>
          <w:bCs w:val="0"/>
          <w:i w:val="0"/>
          <w:iCs w:val="0"/>
          <w:sz w:val="22"/>
          <w:szCs w:val="22"/>
        </w:rPr>
        <w:t xml:space="preserve">the public works and engineering </w:t>
      </w:r>
      <w:r w:rsidR="007F07AE" w:rsidRPr="001346ED">
        <w:rPr>
          <w:rFonts w:ascii="Arial" w:hAnsi="Arial" w:cs="Arial"/>
          <w:b w:val="0"/>
          <w:bCs w:val="0"/>
          <w:i w:val="0"/>
          <w:iCs w:val="0"/>
          <w:sz w:val="22"/>
          <w:szCs w:val="22"/>
        </w:rPr>
        <w:t>function</w:t>
      </w:r>
      <w:r w:rsidR="004A368F" w:rsidRPr="001346ED">
        <w:rPr>
          <w:rFonts w:ascii="Arial" w:hAnsi="Arial" w:cs="Arial"/>
          <w:b w:val="0"/>
          <w:bCs w:val="0"/>
          <w:i w:val="0"/>
          <w:iCs w:val="0"/>
          <w:sz w:val="22"/>
          <w:szCs w:val="22"/>
        </w:rPr>
        <w:t xml:space="preserve"> and</w:t>
      </w:r>
      <w:r w:rsidR="007A65AC" w:rsidRPr="001346ED">
        <w:rPr>
          <w:rFonts w:ascii="Arial" w:hAnsi="Arial" w:cs="Arial"/>
          <w:b w:val="0"/>
          <w:bCs w:val="0"/>
          <w:i w:val="0"/>
          <w:iCs w:val="0"/>
          <w:sz w:val="22"/>
          <w:szCs w:val="22"/>
        </w:rPr>
        <w:t xml:space="preserve">, when necessary, </w:t>
      </w:r>
      <w:r w:rsidR="007F07AE" w:rsidRPr="001346ED">
        <w:rPr>
          <w:rFonts w:ascii="Arial" w:hAnsi="Arial" w:cs="Arial"/>
          <w:b w:val="0"/>
          <w:bCs w:val="0"/>
          <w:i w:val="0"/>
          <w:iCs w:val="0"/>
          <w:sz w:val="22"/>
          <w:szCs w:val="22"/>
        </w:rPr>
        <w:t xml:space="preserve">approve requests </w:t>
      </w:r>
      <w:r w:rsidR="004A368F" w:rsidRPr="001346ED">
        <w:rPr>
          <w:rFonts w:ascii="Arial" w:hAnsi="Arial" w:cs="Arial"/>
          <w:b w:val="0"/>
          <w:bCs w:val="0"/>
          <w:i w:val="0"/>
          <w:iCs w:val="0"/>
          <w:sz w:val="22"/>
          <w:szCs w:val="22"/>
        </w:rPr>
        <w:t>for state or federal resources.</w:t>
      </w:r>
    </w:p>
    <w:p w:rsidR="004A368F" w:rsidRPr="001346ED" w:rsidRDefault="004A368F" w:rsidP="00C7446C">
      <w:pPr>
        <w:jc w:val="both"/>
      </w:pPr>
    </w:p>
    <w:p w:rsidR="004A368F" w:rsidRPr="001346ED" w:rsidRDefault="004A368F" w:rsidP="00C7446C">
      <w:pPr>
        <w:numPr>
          <w:ilvl w:val="0"/>
          <w:numId w:val="18"/>
        </w:numPr>
        <w:jc w:val="both"/>
      </w:pPr>
      <w:r w:rsidRPr="001346ED">
        <w:rPr>
          <w:rFonts w:ascii="Arial" w:hAnsi="Arial" w:cs="Arial"/>
        </w:rPr>
        <w:t xml:space="preserve">The Incident Commander (IC) will manage public works and engineering </w:t>
      </w:r>
      <w:r w:rsidR="009E48A0" w:rsidRPr="001346ED">
        <w:rPr>
          <w:rFonts w:ascii="Arial" w:hAnsi="Arial" w:cs="Arial"/>
        </w:rPr>
        <w:t xml:space="preserve">emergency </w:t>
      </w:r>
      <w:r w:rsidRPr="001346ED">
        <w:rPr>
          <w:rFonts w:ascii="Arial" w:hAnsi="Arial" w:cs="Arial"/>
        </w:rPr>
        <w:t>resources committed to an incident</w:t>
      </w:r>
      <w:r w:rsidR="00FB31A0" w:rsidRPr="001346ED">
        <w:rPr>
          <w:rFonts w:ascii="Arial" w:hAnsi="Arial" w:cs="Arial"/>
        </w:rPr>
        <w:t xml:space="preserve"> </w:t>
      </w:r>
      <w:r w:rsidR="009E48A0" w:rsidRPr="001346ED">
        <w:rPr>
          <w:rFonts w:ascii="Arial" w:hAnsi="Arial" w:cs="Arial"/>
        </w:rPr>
        <w:t>site and shall be assisted by a staff commensurate with the tasks to be performed and resources committed to the operation</w:t>
      </w:r>
      <w:r w:rsidRPr="001346ED">
        <w:rPr>
          <w:rFonts w:ascii="Arial" w:hAnsi="Arial" w:cs="Arial"/>
        </w:rPr>
        <w:t>.  If</w:t>
      </w:r>
      <w:r w:rsidR="003E05E4" w:rsidRPr="001346ED">
        <w:rPr>
          <w:rFonts w:ascii="Arial" w:hAnsi="Arial" w:cs="Arial"/>
        </w:rPr>
        <w:t xml:space="preserve"> </w:t>
      </w:r>
      <w:r w:rsidRPr="001346ED">
        <w:rPr>
          <w:rFonts w:ascii="Arial" w:hAnsi="Arial" w:cs="Arial"/>
        </w:rPr>
        <w:t xml:space="preserve">the EOC </w:t>
      </w:r>
      <w:r w:rsidR="003E05E4" w:rsidRPr="001346ED">
        <w:rPr>
          <w:rFonts w:ascii="Arial" w:hAnsi="Arial" w:cs="Arial"/>
        </w:rPr>
        <w:t>is</w:t>
      </w:r>
      <w:r w:rsidRPr="001346ED">
        <w:rPr>
          <w:rFonts w:ascii="Arial" w:hAnsi="Arial" w:cs="Arial"/>
        </w:rPr>
        <w:t xml:space="preserve"> not activated, the IC may request additional resources from local departments and agencies</w:t>
      </w:r>
      <w:r w:rsidR="003E05E4" w:rsidRPr="001346ED">
        <w:rPr>
          <w:rFonts w:ascii="Arial" w:hAnsi="Arial" w:cs="Arial"/>
        </w:rPr>
        <w:t xml:space="preserve">.  The IC </w:t>
      </w:r>
      <w:r w:rsidRPr="001346ED">
        <w:rPr>
          <w:rFonts w:ascii="Arial" w:hAnsi="Arial" w:cs="Arial"/>
        </w:rPr>
        <w:t xml:space="preserve">may </w:t>
      </w:r>
      <w:r w:rsidR="003E05E4" w:rsidRPr="001346ED">
        <w:rPr>
          <w:rFonts w:ascii="Arial" w:hAnsi="Arial" w:cs="Arial"/>
        </w:rPr>
        <w:t xml:space="preserve">also </w:t>
      </w:r>
      <w:r w:rsidRPr="001346ED">
        <w:rPr>
          <w:rFonts w:ascii="Arial" w:hAnsi="Arial" w:cs="Arial"/>
        </w:rPr>
        <w:t xml:space="preserve">request authorized </w:t>
      </w:r>
      <w:r w:rsidR="00E27B15" w:rsidRPr="001346ED">
        <w:rPr>
          <w:rFonts w:ascii="Arial" w:hAnsi="Arial" w:cs="Arial"/>
        </w:rPr>
        <w:t xml:space="preserve">officials </w:t>
      </w:r>
      <w:r w:rsidRPr="001346ED">
        <w:rPr>
          <w:rFonts w:ascii="Arial" w:hAnsi="Arial" w:cs="Arial"/>
        </w:rPr>
        <w:t xml:space="preserve">to activate mutual aid agreements or emergency response contracts to obtain additional resources.   </w:t>
      </w:r>
    </w:p>
    <w:p w:rsidR="004A368F" w:rsidRPr="001346ED" w:rsidRDefault="004A368F" w:rsidP="00C7446C">
      <w:pPr>
        <w:pStyle w:val="Header"/>
        <w:tabs>
          <w:tab w:val="clear" w:pos="4320"/>
          <w:tab w:val="clear" w:pos="8640"/>
        </w:tabs>
        <w:jc w:val="both"/>
      </w:pPr>
    </w:p>
    <w:p w:rsidR="004A368F" w:rsidRPr="001346ED" w:rsidRDefault="00795692" w:rsidP="00C7446C">
      <w:pPr>
        <w:pStyle w:val="Heading1"/>
        <w:numPr>
          <w:ilvl w:val="0"/>
          <w:numId w:val="18"/>
        </w:numPr>
        <w:jc w:val="both"/>
        <w:rPr>
          <w:rFonts w:ascii="Arial" w:hAnsi="Arial" w:cs="Arial"/>
          <w:b w:val="0"/>
          <w:bCs w:val="0"/>
          <w:i w:val="0"/>
          <w:iCs w:val="0"/>
          <w:sz w:val="22"/>
          <w:szCs w:val="22"/>
        </w:rPr>
      </w:pPr>
      <w:r w:rsidRPr="001346ED">
        <w:rPr>
          <w:rFonts w:ascii="Arial" w:hAnsi="Arial" w:cs="Arial"/>
          <w:b w:val="0"/>
          <w:bCs w:val="0"/>
          <w:i w:val="0"/>
          <w:iCs w:val="0"/>
          <w:sz w:val="22"/>
          <w:szCs w:val="22"/>
        </w:rPr>
        <w:t xml:space="preserve">The EOC will be activated for major emergencies and disasters.  </w:t>
      </w:r>
      <w:r w:rsidR="004A368F" w:rsidRPr="001346ED">
        <w:rPr>
          <w:rFonts w:ascii="Arial" w:hAnsi="Arial" w:cs="Arial"/>
          <w:b w:val="0"/>
          <w:bCs w:val="0"/>
          <w:i w:val="0"/>
          <w:iCs w:val="0"/>
          <w:sz w:val="22"/>
          <w:szCs w:val="22"/>
        </w:rPr>
        <w:t>When the EOC is</w:t>
      </w:r>
      <w:r w:rsidR="004A368F" w:rsidRPr="001346ED">
        <w:rPr>
          <w:rFonts w:ascii="Arial" w:hAnsi="Arial" w:cs="Arial"/>
          <w:b w:val="0"/>
          <w:bCs w:val="0"/>
          <w:sz w:val="22"/>
          <w:szCs w:val="22"/>
        </w:rPr>
        <w:t xml:space="preserve"> </w:t>
      </w:r>
      <w:r w:rsidR="004A368F" w:rsidRPr="001346ED">
        <w:rPr>
          <w:rFonts w:ascii="Arial" w:hAnsi="Arial" w:cs="Arial"/>
          <w:b w:val="0"/>
          <w:bCs w:val="0"/>
          <w:i w:val="0"/>
          <w:iCs w:val="0"/>
          <w:sz w:val="22"/>
          <w:szCs w:val="22"/>
        </w:rPr>
        <w:t xml:space="preserve">activated, the Public Works Officer will manage the emergency public works and engineering function from the EOC.  The IC shall direct resources committed to the incident site and coordinate </w:t>
      </w:r>
      <w:r w:rsidR="00B564F4" w:rsidRPr="001346ED">
        <w:rPr>
          <w:rFonts w:ascii="Arial" w:hAnsi="Arial" w:cs="Arial"/>
          <w:b w:val="0"/>
          <w:bCs w:val="0"/>
          <w:i w:val="0"/>
          <w:iCs w:val="0"/>
          <w:sz w:val="22"/>
          <w:szCs w:val="22"/>
        </w:rPr>
        <w:t xml:space="preserve">resource requests </w:t>
      </w:r>
      <w:r w:rsidR="004A368F" w:rsidRPr="001346ED">
        <w:rPr>
          <w:rFonts w:ascii="Arial" w:hAnsi="Arial" w:cs="Arial"/>
          <w:b w:val="0"/>
          <w:bCs w:val="0"/>
          <w:i w:val="0"/>
          <w:iCs w:val="0"/>
          <w:sz w:val="22"/>
          <w:szCs w:val="22"/>
        </w:rPr>
        <w:t>through the Public Works Office</w:t>
      </w:r>
      <w:r w:rsidR="00C7446C" w:rsidRPr="001346ED">
        <w:rPr>
          <w:rFonts w:ascii="Arial" w:hAnsi="Arial" w:cs="Arial"/>
          <w:b w:val="0"/>
          <w:bCs w:val="0"/>
          <w:i w:val="0"/>
          <w:iCs w:val="0"/>
          <w:sz w:val="22"/>
          <w:szCs w:val="22"/>
        </w:rPr>
        <w:t>r</w:t>
      </w:r>
      <w:r w:rsidR="004A368F" w:rsidRPr="001346ED">
        <w:rPr>
          <w:rFonts w:ascii="Arial" w:hAnsi="Arial" w:cs="Arial"/>
          <w:b w:val="0"/>
          <w:bCs w:val="0"/>
          <w:i w:val="0"/>
          <w:iCs w:val="0"/>
          <w:sz w:val="22"/>
          <w:szCs w:val="22"/>
        </w:rPr>
        <w:t>.  The Public Works Officer shall manage resources not committed to the incident site and coordinate the provision of additional resources from external sources.</w:t>
      </w:r>
    </w:p>
    <w:p w:rsidR="00D0766F" w:rsidRPr="001346ED" w:rsidRDefault="00D0766F" w:rsidP="00D0766F"/>
    <w:p w:rsidR="004A368F" w:rsidRPr="001346ED" w:rsidRDefault="004A368F" w:rsidP="00ED0268">
      <w:pPr>
        <w:numPr>
          <w:ilvl w:val="0"/>
          <w:numId w:val="18"/>
        </w:numPr>
        <w:jc w:val="both"/>
        <w:rPr>
          <w:rFonts w:ascii="Arial" w:hAnsi="Arial" w:cs="Arial"/>
        </w:rPr>
      </w:pPr>
      <w:r w:rsidRPr="001346ED">
        <w:rPr>
          <w:rFonts w:ascii="Arial" w:hAnsi="Arial" w:cs="Arial"/>
        </w:rPr>
        <w:lastRenderedPageBreak/>
        <w:t xml:space="preserve">The Public Works Officer will respond to mission priorities established by the </w:t>
      </w:r>
      <w:r w:rsidR="009E48A0" w:rsidRPr="001346ED">
        <w:rPr>
          <w:rFonts w:ascii="Arial" w:hAnsi="Arial" w:cs="Arial"/>
        </w:rPr>
        <w:t xml:space="preserve">IC </w:t>
      </w:r>
      <w:r w:rsidR="009544B6">
        <w:rPr>
          <w:rFonts w:ascii="Arial" w:hAnsi="Arial" w:cs="Arial"/>
        </w:rPr>
        <w:t xml:space="preserve">or the </w:t>
      </w:r>
      <w:r w:rsidRPr="001346ED">
        <w:rPr>
          <w:rFonts w:ascii="Arial" w:hAnsi="Arial" w:cs="Arial"/>
        </w:rPr>
        <w:t xml:space="preserve">EMC, direct departments and agencies with public works and engineering resources to accomplish specific tasks, and coordinate </w:t>
      </w:r>
      <w:r w:rsidR="00B564F4" w:rsidRPr="001346ED">
        <w:rPr>
          <w:rFonts w:ascii="Arial" w:hAnsi="Arial" w:cs="Arial"/>
        </w:rPr>
        <w:t xml:space="preserve">task assignments </w:t>
      </w:r>
      <w:r w:rsidRPr="001346ED">
        <w:rPr>
          <w:rFonts w:ascii="Arial" w:hAnsi="Arial" w:cs="Arial"/>
        </w:rPr>
        <w:t xml:space="preserve">to achieve overall objectives. </w:t>
      </w:r>
    </w:p>
    <w:p w:rsidR="00D0766F" w:rsidRPr="001346ED" w:rsidRDefault="00D0766F" w:rsidP="00ED0268">
      <w:pPr>
        <w:jc w:val="both"/>
        <w:rPr>
          <w:rFonts w:ascii="Arial" w:hAnsi="Arial" w:cs="Arial"/>
        </w:rPr>
      </w:pPr>
    </w:p>
    <w:p w:rsidR="004A368F" w:rsidRPr="001346ED" w:rsidRDefault="004A368F" w:rsidP="00ED0268">
      <w:pPr>
        <w:pStyle w:val="Heading1"/>
        <w:numPr>
          <w:ilvl w:val="0"/>
          <w:numId w:val="18"/>
        </w:numPr>
        <w:jc w:val="both"/>
        <w:rPr>
          <w:rFonts w:ascii="Arial" w:hAnsi="Arial" w:cs="Arial"/>
          <w:b w:val="0"/>
          <w:bCs w:val="0"/>
          <w:i w:val="0"/>
          <w:iCs w:val="0"/>
          <w:sz w:val="22"/>
          <w:szCs w:val="22"/>
        </w:rPr>
      </w:pPr>
      <w:r w:rsidRPr="001346ED">
        <w:rPr>
          <w:rFonts w:ascii="Arial" w:hAnsi="Arial" w:cs="Arial"/>
          <w:b w:val="0"/>
          <w:bCs w:val="0"/>
          <w:i w:val="0"/>
          <w:iCs w:val="0"/>
          <w:sz w:val="22"/>
          <w:szCs w:val="22"/>
        </w:rPr>
        <w:t>The Public Works Officer will identify public and private sources from which needed resour</w:t>
      </w:r>
      <w:r w:rsidR="00ED0268">
        <w:rPr>
          <w:rFonts w:ascii="Arial" w:hAnsi="Arial" w:cs="Arial"/>
          <w:b w:val="0"/>
          <w:bCs w:val="0"/>
          <w:i w:val="0"/>
          <w:iCs w:val="0"/>
          <w:sz w:val="22"/>
          <w:szCs w:val="22"/>
        </w:rPr>
        <w:t xml:space="preserve">ces </w:t>
      </w:r>
      <w:r w:rsidRPr="001346ED">
        <w:rPr>
          <w:rFonts w:ascii="Arial" w:hAnsi="Arial" w:cs="Arial"/>
          <w:b w:val="0"/>
          <w:bCs w:val="0"/>
          <w:i w:val="0"/>
          <w:iCs w:val="0"/>
          <w:sz w:val="22"/>
          <w:szCs w:val="22"/>
        </w:rPr>
        <w:t>can be obtained during an emergency and coordinate with the Resource Manager to originate emergency procurements or to obtain such resources by lease, rental, borrowing, donation, or other means.</w:t>
      </w:r>
    </w:p>
    <w:p w:rsidR="004A368F" w:rsidRPr="001346ED" w:rsidRDefault="004A368F" w:rsidP="00ED0268">
      <w:pPr>
        <w:jc w:val="both"/>
      </w:pPr>
    </w:p>
    <w:p w:rsidR="004A368F" w:rsidRPr="001346ED" w:rsidRDefault="00FE4B4F" w:rsidP="00ED0268">
      <w:pPr>
        <w:numPr>
          <w:ilvl w:val="0"/>
          <w:numId w:val="18"/>
        </w:numPr>
        <w:jc w:val="both"/>
      </w:pPr>
      <w:r w:rsidRPr="001346ED">
        <w:rPr>
          <w:rFonts w:ascii="Arial" w:hAnsi="Arial" w:cs="Arial"/>
        </w:rPr>
        <w:t xml:space="preserve">A major emergency or disaster may produce substantial </w:t>
      </w:r>
      <w:r w:rsidR="00C01004" w:rsidRPr="001346ED">
        <w:rPr>
          <w:rFonts w:ascii="Arial" w:hAnsi="Arial" w:cs="Arial"/>
        </w:rPr>
        <w:t>property damage and</w:t>
      </w:r>
      <w:r w:rsidRPr="001346ED">
        <w:rPr>
          <w:rFonts w:ascii="Arial" w:hAnsi="Arial" w:cs="Arial"/>
        </w:rPr>
        <w:t xml:space="preserve"> debris requiring a lengthy </w:t>
      </w:r>
      <w:r w:rsidR="00B564F4" w:rsidRPr="001346ED">
        <w:rPr>
          <w:rFonts w:ascii="Arial" w:hAnsi="Arial" w:cs="Arial"/>
        </w:rPr>
        <w:t>recovery operation</w:t>
      </w:r>
      <w:r w:rsidRPr="001346ED">
        <w:rPr>
          <w:rFonts w:ascii="Arial" w:hAnsi="Arial" w:cs="Arial"/>
        </w:rPr>
        <w:t xml:space="preserve">.  In such incidents, </w:t>
      </w:r>
      <w:r w:rsidR="004A368F" w:rsidRPr="001346ED">
        <w:rPr>
          <w:rFonts w:ascii="Arial" w:hAnsi="Arial" w:cs="Arial"/>
        </w:rPr>
        <w:t xml:space="preserve">it may be </w:t>
      </w:r>
      <w:r w:rsidR="00C01004" w:rsidRPr="001346ED">
        <w:rPr>
          <w:rFonts w:ascii="Arial" w:hAnsi="Arial" w:cs="Arial"/>
        </w:rPr>
        <w:t>desirable</w:t>
      </w:r>
      <w:r w:rsidR="00795692" w:rsidRPr="001346ED">
        <w:rPr>
          <w:rFonts w:ascii="Arial" w:hAnsi="Arial" w:cs="Arial"/>
        </w:rPr>
        <w:t xml:space="preserve"> </w:t>
      </w:r>
      <w:r w:rsidR="004A368F" w:rsidRPr="001346ED">
        <w:rPr>
          <w:rFonts w:ascii="Arial" w:hAnsi="Arial" w:cs="Arial"/>
        </w:rPr>
        <w:t>to establish a Debris Removal Task Force</w:t>
      </w:r>
      <w:r w:rsidR="00CA4651" w:rsidRPr="001346ED">
        <w:rPr>
          <w:rFonts w:ascii="Arial" w:hAnsi="Arial" w:cs="Arial"/>
        </w:rPr>
        <w:t xml:space="preserve"> to manage debris removal and disposal.  The task force may continue</w:t>
      </w:r>
      <w:r w:rsidR="004A368F" w:rsidRPr="001346ED">
        <w:rPr>
          <w:rFonts w:ascii="Arial" w:hAnsi="Arial" w:cs="Arial"/>
        </w:rPr>
        <w:t xml:space="preserve"> </w:t>
      </w:r>
      <w:r w:rsidR="00CA4651" w:rsidRPr="001346ED">
        <w:rPr>
          <w:rFonts w:ascii="Arial" w:hAnsi="Arial" w:cs="Arial"/>
        </w:rPr>
        <w:t xml:space="preserve">to operate even </w:t>
      </w:r>
      <w:r w:rsidR="004A368F" w:rsidRPr="001346ED">
        <w:rPr>
          <w:rFonts w:ascii="Arial" w:hAnsi="Arial" w:cs="Arial"/>
        </w:rPr>
        <w:t xml:space="preserve">after the EOC </w:t>
      </w:r>
      <w:r w:rsidR="00CA4651" w:rsidRPr="001346ED">
        <w:rPr>
          <w:rFonts w:ascii="Arial" w:hAnsi="Arial" w:cs="Arial"/>
        </w:rPr>
        <w:t>deactivates</w:t>
      </w:r>
      <w:r w:rsidR="004A368F" w:rsidRPr="001346ED">
        <w:rPr>
          <w:rFonts w:ascii="Arial" w:hAnsi="Arial" w:cs="Arial"/>
        </w:rPr>
        <w:t xml:space="preserve">.   See </w:t>
      </w:r>
      <w:r w:rsidR="004A368F" w:rsidRPr="009544B6">
        <w:rPr>
          <w:rFonts w:ascii="Arial" w:hAnsi="Arial" w:cs="Arial"/>
          <w:b/>
        </w:rPr>
        <w:t>Appendix 2</w:t>
      </w:r>
      <w:r w:rsidR="004A368F" w:rsidRPr="001346ED">
        <w:rPr>
          <w:rFonts w:ascii="Arial" w:hAnsi="Arial" w:cs="Arial"/>
        </w:rPr>
        <w:t xml:space="preserve"> for the organization and responsibilities of this element.</w:t>
      </w:r>
    </w:p>
    <w:p w:rsidR="00D0766F" w:rsidRPr="001346ED" w:rsidRDefault="00D0766F" w:rsidP="00ED0268">
      <w:pPr>
        <w:jc w:val="both"/>
      </w:pPr>
    </w:p>
    <w:p w:rsidR="004A368F" w:rsidRPr="001346ED" w:rsidRDefault="00D0766F" w:rsidP="00ED0268">
      <w:pPr>
        <w:numPr>
          <w:ilvl w:val="0"/>
          <w:numId w:val="18"/>
        </w:numPr>
        <w:jc w:val="both"/>
        <w:rPr>
          <w:rFonts w:ascii="Arial" w:hAnsi="Arial" w:cs="Arial"/>
        </w:rPr>
      </w:pPr>
      <w:r w:rsidRPr="001346ED">
        <w:rPr>
          <w:rFonts w:ascii="Arial" w:hAnsi="Arial" w:cs="Arial"/>
        </w:rPr>
        <w:t xml:space="preserve">Normal </w:t>
      </w:r>
      <w:r w:rsidR="004A368F" w:rsidRPr="001346ED">
        <w:rPr>
          <w:rFonts w:ascii="Arial" w:hAnsi="Arial" w:cs="Arial"/>
        </w:rPr>
        <w:t xml:space="preserve">supervisors of public works and engineering personnel participating in emergency operations will exercise their usual supervisory responsibilities over </w:t>
      </w:r>
      <w:r w:rsidR="007D27E5" w:rsidRPr="001346ED">
        <w:rPr>
          <w:rFonts w:ascii="Arial" w:hAnsi="Arial" w:cs="Arial"/>
        </w:rPr>
        <w:t xml:space="preserve">assigned </w:t>
      </w:r>
      <w:r w:rsidR="004A368F" w:rsidRPr="001346ED">
        <w:rPr>
          <w:rFonts w:ascii="Arial" w:hAnsi="Arial" w:cs="Arial"/>
        </w:rPr>
        <w:t>personnel</w:t>
      </w:r>
      <w:r w:rsidR="00E27B15" w:rsidRPr="001346ED">
        <w:rPr>
          <w:rFonts w:ascii="Arial" w:hAnsi="Arial" w:cs="Arial"/>
        </w:rPr>
        <w:t xml:space="preserve">, </w:t>
      </w:r>
      <w:r w:rsidR="00C01004" w:rsidRPr="001346ED">
        <w:rPr>
          <w:rFonts w:ascii="Arial" w:hAnsi="Arial" w:cs="Arial"/>
        </w:rPr>
        <w:t>subject to</w:t>
      </w:r>
      <w:r w:rsidR="00E27B15" w:rsidRPr="001346ED">
        <w:rPr>
          <w:rFonts w:ascii="Arial" w:hAnsi="Arial" w:cs="Arial"/>
        </w:rPr>
        <w:t xml:space="preserve"> NIMS span of control guidelines</w:t>
      </w:r>
      <w:r w:rsidR="004A368F" w:rsidRPr="001346ED">
        <w:rPr>
          <w:rFonts w:ascii="Arial" w:hAnsi="Arial" w:cs="Arial"/>
        </w:rPr>
        <w:t xml:space="preserve">.  Organized crews from other jurisdictions responding pursuant to inter-local agreements will normally operate under the direct supervision of their own supervisors.  Individual volunteers will work under the supervision of the individual heading the team or crew to which they are assigned. </w:t>
      </w:r>
    </w:p>
    <w:p w:rsidR="00D0766F" w:rsidRPr="001346ED" w:rsidRDefault="00D0766F" w:rsidP="00ED0268">
      <w:pPr>
        <w:jc w:val="both"/>
        <w:rPr>
          <w:rFonts w:ascii="Arial" w:hAnsi="Arial" w:cs="Arial"/>
        </w:rPr>
      </w:pPr>
    </w:p>
    <w:p w:rsidR="004A368F" w:rsidRPr="001346ED" w:rsidRDefault="00D0766F" w:rsidP="00ED0268">
      <w:pPr>
        <w:numPr>
          <w:ilvl w:val="0"/>
          <w:numId w:val="18"/>
        </w:numPr>
        <w:jc w:val="both"/>
        <w:rPr>
          <w:rFonts w:ascii="Arial" w:hAnsi="Arial" w:cs="Arial"/>
        </w:rPr>
      </w:pPr>
      <w:r w:rsidRPr="001346ED">
        <w:rPr>
          <w:rFonts w:ascii="Arial" w:hAnsi="Arial" w:cs="Arial"/>
        </w:rPr>
        <w:t xml:space="preserve">The </w:t>
      </w:r>
      <w:r w:rsidR="004A368F" w:rsidRPr="001346ED">
        <w:rPr>
          <w:rFonts w:ascii="Arial" w:hAnsi="Arial" w:cs="Arial"/>
        </w:rPr>
        <w:t>line of succession for the Public Works Officer is:</w:t>
      </w:r>
    </w:p>
    <w:p w:rsidR="006D6DD9" w:rsidRPr="001346ED" w:rsidRDefault="006D6DD9" w:rsidP="00ED0268">
      <w:pPr>
        <w:ind w:left="360"/>
        <w:jc w:val="both"/>
        <w:rPr>
          <w:rFonts w:ascii="Arial" w:hAnsi="Arial" w:cs="Arial"/>
        </w:rPr>
      </w:pPr>
    </w:p>
    <w:p w:rsidR="004A368F" w:rsidRPr="001346ED" w:rsidRDefault="007374B7" w:rsidP="00ED0268">
      <w:pPr>
        <w:numPr>
          <w:ilvl w:val="1"/>
          <w:numId w:val="19"/>
        </w:numPr>
        <w:jc w:val="both"/>
        <w:rPr>
          <w:rFonts w:ascii="Arial" w:hAnsi="Arial" w:cs="Arial"/>
        </w:rPr>
      </w:pPr>
      <w:r w:rsidRPr="001346ED">
        <w:rPr>
          <w:rFonts w:ascii="Arial" w:hAnsi="Arial" w:cs="Arial"/>
        </w:rPr>
        <w:t>Pct. 1 Commissioner</w:t>
      </w:r>
      <w:r w:rsidR="004A368F" w:rsidRPr="001346ED">
        <w:rPr>
          <w:rFonts w:ascii="Arial" w:hAnsi="Arial" w:cs="Arial"/>
        </w:rPr>
        <w:t>.</w:t>
      </w:r>
    </w:p>
    <w:p w:rsidR="004A368F" w:rsidRPr="001346ED" w:rsidRDefault="007374B7" w:rsidP="00ED0268">
      <w:pPr>
        <w:numPr>
          <w:ilvl w:val="1"/>
          <w:numId w:val="19"/>
        </w:numPr>
        <w:jc w:val="both"/>
        <w:rPr>
          <w:rFonts w:ascii="Arial" w:hAnsi="Arial" w:cs="Arial"/>
        </w:rPr>
      </w:pPr>
      <w:r w:rsidRPr="001346ED">
        <w:rPr>
          <w:rFonts w:ascii="Arial" w:hAnsi="Arial" w:cs="Arial"/>
        </w:rPr>
        <w:t>Pct. 2 Commissioner</w:t>
      </w:r>
      <w:r w:rsidR="004A368F" w:rsidRPr="001346ED">
        <w:rPr>
          <w:rFonts w:ascii="Arial" w:hAnsi="Arial" w:cs="Arial"/>
        </w:rPr>
        <w:t>.</w:t>
      </w:r>
    </w:p>
    <w:p w:rsidR="004A368F" w:rsidRPr="001346ED" w:rsidRDefault="007374B7" w:rsidP="00ED0268">
      <w:pPr>
        <w:numPr>
          <w:ilvl w:val="1"/>
          <w:numId w:val="19"/>
        </w:numPr>
        <w:jc w:val="both"/>
        <w:rPr>
          <w:rFonts w:ascii="Arial" w:hAnsi="Arial" w:cs="Arial"/>
        </w:rPr>
      </w:pPr>
      <w:r w:rsidRPr="001346ED">
        <w:rPr>
          <w:rFonts w:ascii="Arial" w:hAnsi="Arial" w:cs="Arial"/>
        </w:rPr>
        <w:t>Pct. 3 Commissioner</w:t>
      </w:r>
      <w:r w:rsidR="004A368F" w:rsidRPr="001346ED">
        <w:rPr>
          <w:rFonts w:ascii="Arial" w:hAnsi="Arial" w:cs="Arial"/>
        </w:rPr>
        <w:t>.</w:t>
      </w:r>
    </w:p>
    <w:p w:rsidR="007374B7" w:rsidRPr="001346ED" w:rsidRDefault="007374B7" w:rsidP="00ED0268">
      <w:pPr>
        <w:numPr>
          <w:ilvl w:val="1"/>
          <w:numId w:val="19"/>
        </w:numPr>
        <w:jc w:val="both"/>
        <w:rPr>
          <w:rFonts w:ascii="Arial" w:hAnsi="Arial" w:cs="Arial"/>
        </w:rPr>
      </w:pPr>
      <w:r w:rsidRPr="001346ED">
        <w:rPr>
          <w:rFonts w:ascii="Arial" w:hAnsi="Arial" w:cs="Arial"/>
        </w:rPr>
        <w:t>Pct. 4 Commissioner.</w:t>
      </w:r>
    </w:p>
    <w:p w:rsidR="004A368F" w:rsidRPr="001346ED" w:rsidRDefault="004A368F" w:rsidP="00ED0268">
      <w:pPr>
        <w:jc w:val="both"/>
        <w:rPr>
          <w:rFonts w:ascii="Arial" w:hAnsi="Arial" w:cs="Arial"/>
        </w:rPr>
      </w:pPr>
    </w:p>
    <w:p w:rsidR="004A368F" w:rsidRPr="001346ED" w:rsidRDefault="004A368F" w:rsidP="00ED0268">
      <w:pPr>
        <w:pBdr>
          <w:top w:val="single" w:sz="4" w:space="1" w:color="auto"/>
          <w:left w:val="single" w:sz="4" w:space="4" w:color="auto"/>
          <w:bottom w:val="single" w:sz="4" w:space="1" w:color="auto"/>
          <w:right w:val="single" w:sz="4" w:space="4" w:color="auto"/>
        </w:pBdr>
        <w:jc w:val="both"/>
        <w:rPr>
          <w:rFonts w:ascii="Arial" w:hAnsi="Arial" w:cs="Arial"/>
        </w:rPr>
      </w:pPr>
      <w:r w:rsidRPr="001346ED">
        <w:rPr>
          <w:rFonts w:ascii="Arial" w:hAnsi="Arial" w:cs="Arial"/>
          <w:b/>
          <w:bCs/>
        </w:rPr>
        <w:t>VIII.</w:t>
      </w:r>
      <w:r w:rsidRPr="001346ED">
        <w:rPr>
          <w:rFonts w:ascii="Arial" w:hAnsi="Arial" w:cs="Arial"/>
          <w:b/>
          <w:bCs/>
        </w:rPr>
        <w:tab/>
        <w:t>READINESS LEVELS</w:t>
      </w:r>
    </w:p>
    <w:p w:rsidR="004A368F" w:rsidRPr="001346ED" w:rsidRDefault="004A368F" w:rsidP="00ED0268">
      <w:pPr>
        <w:jc w:val="both"/>
        <w:rPr>
          <w:rFonts w:ascii="Arial" w:hAnsi="Arial" w:cs="Arial"/>
        </w:rPr>
      </w:pPr>
    </w:p>
    <w:p w:rsidR="004A368F" w:rsidRPr="001346ED" w:rsidRDefault="004A368F" w:rsidP="00ED0268">
      <w:pPr>
        <w:numPr>
          <w:ilvl w:val="0"/>
          <w:numId w:val="7"/>
        </w:numPr>
        <w:jc w:val="both"/>
        <w:rPr>
          <w:rFonts w:ascii="Arial" w:hAnsi="Arial" w:cs="Arial"/>
        </w:rPr>
      </w:pPr>
      <w:r w:rsidRPr="001346ED">
        <w:rPr>
          <w:rFonts w:ascii="Arial" w:hAnsi="Arial" w:cs="Arial"/>
          <w:b/>
          <w:bCs/>
        </w:rPr>
        <w:t xml:space="preserve">Readiness Level </w:t>
      </w:r>
      <w:r w:rsidR="00E63023" w:rsidRPr="001346ED">
        <w:rPr>
          <w:rFonts w:ascii="Arial" w:hAnsi="Arial" w:cs="Arial"/>
          <w:b/>
          <w:bCs/>
        </w:rPr>
        <w:t>IV</w:t>
      </w:r>
      <w:r w:rsidRPr="001346ED">
        <w:rPr>
          <w:rFonts w:ascii="Arial" w:hAnsi="Arial" w:cs="Arial"/>
          <w:b/>
          <w:bCs/>
        </w:rPr>
        <w:t xml:space="preserve"> - Normal Conditions  </w:t>
      </w:r>
    </w:p>
    <w:p w:rsidR="004A368F" w:rsidRPr="001346ED" w:rsidRDefault="004A368F" w:rsidP="00ED0268">
      <w:pPr>
        <w:jc w:val="both"/>
        <w:rPr>
          <w:rFonts w:ascii="Arial" w:hAnsi="Arial" w:cs="Arial"/>
        </w:rPr>
      </w:pPr>
    </w:p>
    <w:p w:rsidR="004A368F" w:rsidRPr="001346ED" w:rsidRDefault="004A368F" w:rsidP="00ED0268">
      <w:pPr>
        <w:ind w:left="360"/>
        <w:jc w:val="both"/>
        <w:rPr>
          <w:rFonts w:ascii="Arial" w:hAnsi="Arial" w:cs="Arial"/>
        </w:rPr>
      </w:pPr>
      <w:r w:rsidRPr="001346ED">
        <w:rPr>
          <w:rFonts w:ascii="Arial" w:hAnsi="Arial" w:cs="Arial"/>
        </w:rPr>
        <w:t>See the mitigation and preparedness activities in Section V.G.</w:t>
      </w:r>
    </w:p>
    <w:p w:rsidR="004A368F" w:rsidRPr="001346ED" w:rsidRDefault="004A368F" w:rsidP="00ED0268">
      <w:pPr>
        <w:ind w:left="360"/>
        <w:jc w:val="both"/>
        <w:rPr>
          <w:rFonts w:ascii="Arial" w:hAnsi="Arial" w:cs="Arial"/>
          <w:b/>
          <w:bCs/>
        </w:rPr>
      </w:pPr>
    </w:p>
    <w:p w:rsidR="004A368F" w:rsidRPr="001346ED" w:rsidRDefault="004A368F" w:rsidP="00ED0268">
      <w:pPr>
        <w:numPr>
          <w:ilvl w:val="0"/>
          <w:numId w:val="7"/>
        </w:numPr>
        <w:jc w:val="both"/>
        <w:rPr>
          <w:rFonts w:ascii="Arial" w:hAnsi="Arial" w:cs="Arial"/>
        </w:rPr>
      </w:pPr>
      <w:r w:rsidRPr="001346ED">
        <w:rPr>
          <w:rFonts w:ascii="Arial" w:hAnsi="Arial" w:cs="Arial"/>
          <w:b/>
          <w:bCs/>
        </w:rPr>
        <w:t xml:space="preserve">Readiness Level </w:t>
      </w:r>
      <w:r w:rsidR="00E63023" w:rsidRPr="001346ED">
        <w:rPr>
          <w:rFonts w:ascii="Arial" w:hAnsi="Arial" w:cs="Arial"/>
          <w:b/>
          <w:bCs/>
        </w:rPr>
        <w:t>III</w:t>
      </w:r>
      <w:r w:rsidRPr="001346ED">
        <w:rPr>
          <w:rFonts w:ascii="Arial" w:hAnsi="Arial" w:cs="Arial"/>
          <w:b/>
          <w:bCs/>
        </w:rPr>
        <w:t xml:space="preserve"> - Increased Readiness  </w:t>
      </w:r>
    </w:p>
    <w:p w:rsidR="004A368F" w:rsidRPr="001346ED" w:rsidRDefault="004A368F" w:rsidP="00ED0268">
      <w:pPr>
        <w:pStyle w:val="wfxRecipient"/>
        <w:jc w:val="both"/>
        <w:rPr>
          <w:rFonts w:ascii="Arial" w:hAnsi="Arial" w:cs="Arial"/>
          <w:spacing w:val="0"/>
        </w:rPr>
      </w:pPr>
    </w:p>
    <w:p w:rsidR="004A368F" w:rsidRPr="001346ED" w:rsidRDefault="004A368F" w:rsidP="00ED0268">
      <w:pPr>
        <w:numPr>
          <w:ilvl w:val="1"/>
          <w:numId w:val="7"/>
        </w:numPr>
        <w:jc w:val="both"/>
        <w:rPr>
          <w:rFonts w:ascii="Arial" w:hAnsi="Arial" w:cs="Arial"/>
        </w:rPr>
      </w:pPr>
      <w:r w:rsidRPr="001346ED">
        <w:rPr>
          <w:rFonts w:ascii="Arial" w:hAnsi="Arial" w:cs="Arial"/>
        </w:rPr>
        <w:t>Review plans and procedures.</w:t>
      </w:r>
    </w:p>
    <w:p w:rsidR="004A368F" w:rsidRPr="001346ED" w:rsidRDefault="004A368F" w:rsidP="00ED0268">
      <w:pPr>
        <w:pStyle w:val="wfxRecipient"/>
        <w:jc w:val="both"/>
        <w:rPr>
          <w:rFonts w:ascii="Arial" w:hAnsi="Arial" w:cs="Arial"/>
          <w:spacing w:val="0"/>
        </w:rPr>
      </w:pPr>
    </w:p>
    <w:p w:rsidR="004A368F" w:rsidRPr="001346ED" w:rsidRDefault="004A368F" w:rsidP="00ED0268">
      <w:pPr>
        <w:numPr>
          <w:ilvl w:val="1"/>
          <w:numId w:val="7"/>
        </w:numPr>
        <w:jc w:val="both"/>
        <w:rPr>
          <w:rFonts w:ascii="Arial" w:hAnsi="Arial" w:cs="Arial"/>
        </w:rPr>
      </w:pPr>
      <w:r w:rsidRPr="001346ED">
        <w:rPr>
          <w:rFonts w:ascii="Arial" w:hAnsi="Arial" w:cs="Arial"/>
        </w:rPr>
        <w:t>Inform key public works and engineering personnel.</w:t>
      </w:r>
    </w:p>
    <w:p w:rsidR="004A368F" w:rsidRPr="001346ED" w:rsidRDefault="004A368F" w:rsidP="00ED0268">
      <w:pPr>
        <w:pStyle w:val="wfxRecipient"/>
        <w:jc w:val="both"/>
        <w:rPr>
          <w:rFonts w:ascii="Arial" w:hAnsi="Arial" w:cs="Arial"/>
          <w:spacing w:val="0"/>
        </w:rPr>
      </w:pPr>
    </w:p>
    <w:p w:rsidR="004A368F" w:rsidRPr="001346ED" w:rsidRDefault="004A368F" w:rsidP="00ED0268">
      <w:pPr>
        <w:numPr>
          <w:ilvl w:val="1"/>
          <w:numId w:val="7"/>
        </w:numPr>
        <w:jc w:val="both"/>
        <w:rPr>
          <w:rFonts w:ascii="Arial" w:hAnsi="Arial" w:cs="Arial"/>
        </w:rPr>
      </w:pPr>
      <w:r w:rsidRPr="001346ED">
        <w:rPr>
          <w:rFonts w:ascii="Arial" w:hAnsi="Arial" w:cs="Arial"/>
        </w:rPr>
        <w:t>Monitor the situation.</w:t>
      </w:r>
    </w:p>
    <w:p w:rsidR="004A368F" w:rsidRPr="001346ED" w:rsidRDefault="004A368F" w:rsidP="00ED0268">
      <w:pPr>
        <w:ind w:left="990" w:hanging="360"/>
        <w:jc w:val="both"/>
        <w:rPr>
          <w:rFonts w:ascii="Arial" w:hAnsi="Arial" w:cs="Arial"/>
        </w:rPr>
      </w:pPr>
    </w:p>
    <w:p w:rsidR="004A368F" w:rsidRPr="001346ED" w:rsidRDefault="004A368F" w:rsidP="00ED0268">
      <w:pPr>
        <w:numPr>
          <w:ilvl w:val="1"/>
          <w:numId w:val="7"/>
        </w:numPr>
        <w:jc w:val="both"/>
        <w:rPr>
          <w:rFonts w:ascii="Arial" w:hAnsi="Arial" w:cs="Arial"/>
        </w:rPr>
      </w:pPr>
      <w:r w:rsidRPr="001346ED">
        <w:rPr>
          <w:rFonts w:ascii="Arial" w:hAnsi="Arial" w:cs="Arial"/>
        </w:rPr>
        <w:t>Check equipment readiness and correct deficiencies.</w:t>
      </w:r>
    </w:p>
    <w:p w:rsidR="004A368F" w:rsidRPr="001346ED" w:rsidRDefault="004A368F" w:rsidP="00ED0268">
      <w:pPr>
        <w:jc w:val="both"/>
        <w:rPr>
          <w:rFonts w:ascii="Arial" w:hAnsi="Arial" w:cs="Arial"/>
        </w:rPr>
      </w:pPr>
    </w:p>
    <w:p w:rsidR="004A368F" w:rsidRPr="001346ED" w:rsidRDefault="004A368F" w:rsidP="00ED0268">
      <w:pPr>
        <w:numPr>
          <w:ilvl w:val="1"/>
          <w:numId w:val="7"/>
        </w:numPr>
        <w:jc w:val="both"/>
        <w:rPr>
          <w:rFonts w:ascii="Arial" w:hAnsi="Arial" w:cs="Arial"/>
        </w:rPr>
      </w:pPr>
      <w:r w:rsidRPr="001346ED">
        <w:rPr>
          <w:rFonts w:ascii="Arial" w:hAnsi="Arial" w:cs="Arial"/>
        </w:rPr>
        <w:t>Check emergency supply status and fill shortfalls.</w:t>
      </w:r>
    </w:p>
    <w:p w:rsidR="004A368F" w:rsidRPr="001346ED" w:rsidRDefault="004A368F" w:rsidP="00ED0268">
      <w:pPr>
        <w:ind w:left="1260" w:hanging="270"/>
        <w:jc w:val="both"/>
        <w:rPr>
          <w:rFonts w:ascii="Arial" w:hAnsi="Arial" w:cs="Arial"/>
        </w:rPr>
      </w:pPr>
    </w:p>
    <w:p w:rsidR="004A368F" w:rsidRPr="001346ED" w:rsidRDefault="004A368F" w:rsidP="00ED0268">
      <w:pPr>
        <w:numPr>
          <w:ilvl w:val="0"/>
          <w:numId w:val="7"/>
        </w:numPr>
        <w:jc w:val="both"/>
        <w:rPr>
          <w:rFonts w:ascii="Arial" w:hAnsi="Arial" w:cs="Arial"/>
          <w:b/>
          <w:bCs/>
        </w:rPr>
      </w:pPr>
      <w:r w:rsidRPr="001346ED">
        <w:rPr>
          <w:rFonts w:ascii="Arial" w:hAnsi="Arial" w:cs="Arial"/>
          <w:b/>
          <w:bCs/>
        </w:rPr>
        <w:t xml:space="preserve">Readiness Level </w:t>
      </w:r>
      <w:r w:rsidR="00E63023" w:rsidRPr="001346ED">
        <w:rPr>
          <w:rFonts w:ascii="Arial" w:hAnsi="Arial" w:cs="Arial"/>
          <w:b/>
          <w:bCs/>
        </w:rPr>
        <w:t>II</w:t>
      </w:r>
      <w:r w:rsidRPr="001346ED">
        <w:rPr>
          <w:rFonts w:ascii="Arial" w:hAnsi="Arial" w:cs="Arial"/>
          <w:b/>
          <w:bCs/>
        </w:rPr>
        <w:t xml:space="preserve"> - High Readiness </w:t>
      </w:r>
    </w:p>
    <w:p w:rsidR="004A368F" w:rsidRPr="001346ED" w:rsidRDefault="004A368F" w:rsidP="00ED0268">
      <w:pPr>
        <w:jc w:val="both"/>
        <w:rPr>
          <w:rFonts w:ascii="Arial" w:hAnsi="Arial" w:cs="Arial"/>
          <w:b/>
          <w:bCs/>
        </w:rPr>
      </w:pPr>
    </w:p>
    <w:p w:rsidR="004A368F" w:rsidRPr="001346ED" w:rsidRDefault="004A368F" w:rsidP="00ED0268">
      <w:pPr>
        <w:numPr>
          <w:ilvl w:val="1"/>
          <w:numId w:val="7"/>
        </w:numPr>
        <w:jc w:val="both"/>
        <w:rPr>
          <w:rFonts w:ascii="Arial" w:hAnsi="Arial" w:cs="Arial"/>
        </w:rPr>
      </w:pPr>
      <w:r w:rsidRPr="001346ED">
        <w:rPr>
          <w:rFonts w:ascii="Arial" w:hAnsi="Arial" w:cs="Arial"/>
        </w:rPr>
        <w:t>Monitor the situation.</w:t>
      </w:r>
    </w:p>
    <w:p w:rsidR="004A368F" w:rsidRPr="001346ED" w:rsidRDefault="004A368F" w:rsidP="00ED0268">
      <w:pPr>
        <w:pStyle w:val="wfxRecipient"/>
        <w:jc w:val="both"/>
        <w:rPr>
          <w:rFonts w:ascii="Arial" w:hAnsi="Arial" w:cs="Arial"/>
          <w:spacing w:val="0"/>
        </w:rPr>
      </w:pPr>
    </w:p>
    <w:p w:rsidR="004A368F" w:rsidRPr="001346ED" w:rsidRDefault="004A368F" w:rsidP="00ED0268">
      <w:pPr>
        <w:numPr>
          <w:ilvl w:val="1"/>
          <w:numId w:val="7"/>
        </w:numPr>
        <w:jc w:val="both"/>
        <w:rPr>
          <w:rFonts w:ascii="Arial" w:hAnsi="Arial" w:cs="Arial"/>
        </w:rPr>
      </w:pPr>
      <w:r w:rsidRPr="001346ED">
        <w:rPr>
          <w:rFonts w:ascii="Arial" w:hAnsi="Arial" w:cs="Arial"/>
        </w:rPr>
        <w:t>Alert personnel for possible emergency duty.</w:t>
      </w:r>
    </w:p>
    <w:p w:rsidR="004A368F" w:rsidRPr="001346ED" w:rsidRDefault="004A368F" w:rsidP="00ED0268">
      <w:pPr>
        <w:ind w:left="990"/>
        <w:jc w:val="both"/>
        <w:rPr>
          <w:rFonts w:ascii="Arial" w:hAnsi="Arial" w:cs="Arial"/>
        </w:rPr>
      </w:pPr>
    </w:p>
    <w:p w:rsidR="004A368F" w:rsidRPr="001346ED" w:rsidRDefault="004A368F" w:rsidP="00ED0268">
      <w:pPr>
        <w:numPr>
          <w:ilvl w:val="1"/>
          <w:numId w:val="7"/>
        </w:numPr>
        <w:jc w:val="both"/>
        <w:rPr>
          <w:rFonts w:ascii="Arial" w:hAnsi="Arial" w:cs="Arial"/>
        </w:rPr>
      </w:pPr>
      <w:r w:rsidRPr="001346ED">
        <w:rPr>
          <w:rFonts w:ascii="Arial" w:hAnsi="Arial" w:cs="Arial"/>
        </w:rPr>
        <w:t>Increase short-term readiness of equipment if possible.</w:t>
      </w:r>
    </w:p>
    <w:p w:rsidR="004A368F" w:rsidRPr="001346ED" w:rsidRDefault="004A368F" w:rsidP="00ED0268">
      <w:pPr>
        <w:jc w:val="both"/>
        <w:rPr>
          <w:rFonts w:ascii="Arial" w:hAnsi="Arial" w:cs="Arial"/>
        </w:rPr>
      </w:pPr>
    </w:p>
    <w:p w:rsidR="004A368F" w:rsidRPr="001346ED" w:rsidRDefault="004A368F" w:rsidP="00ED0268">
      <w:pPr>
        <w:numPr>
          <w:ilvl w:val="1"/>
          <w:numId w:val="7"/>
        </w:numPr>
        <w:jc w:val="both"/>
        <w:rPr>
          <w:rFonts w:ascii="Arial" w:hAnsi="Arial" w:cs="Arial"/>
        </w:rPr>
      </w:pPr>
      <w:r w:rsidRPr="001346ED">
        <w:rPr>
          <w:rFonts w:ascii="Arial" w:hAnsi="Arial" w:cs="Arial"/>
        </w:rPr>
        <w:t>Review inter-local agreements and contracts for resource support and alert potential resource providers of possible emergency operations.</w:t>
      </w:r>
    </w:p>
    <w:p w:rsidR="004A368F" w:rsidRPr="001346ED" w:rsidRDefault="004A368F" w:rsidP="00ED0268">
      <w:pPr>
        <w:jc w:val="both"/>
        <w:rPr>
          <w:rFonts w:ascii="Arial" w:hAnsi="Arial" w:cs="Arial"/>
        </w:rPr>
      </w:pPr>
    </w:p>
    <w:p w:rsidR="004A368F" w:rsidRPr="001346ED" w:rsidRDefault="004A368F" w:rsidP="00ED0268">
      <w:pPr>
        <w:numPr>
          <w:ilvl w:val="1"/>
          <w:numId w:val="7"/>
        </w:numPr>
        <w:jc w:val="both"/>
        <w:rPr>
          <w:rFonts w:ascii="Arial" w:hAnsi="Arial" w:cs="Arial"/>
        </w:rPr>
      </w:pPr>
      <w:r w:rsidRPr="001346ED">
        <w:rPr>
          <w:rFonts w:ascii="Arial" w:hAnsi="Arial" w:cs="Arial"/>
        </w:rPr>
        <w:t>Identify personnel to staff the ICP and EOC.</w:t>
      </w:r>
    </w:p>
    <w:p w:rsidR="004A368F" w:rsidRPr="001346ED" w:rsidRDefault="004A368F" w:rsidP="00ED0268">
      <w:pPr>
        <w:jc w:val="both"/>
        <w:rPr>
          <w:rFonts w:ascii="Arial" w:hAnsi="Arial" w:cs="Arial"/>
        </w:rPr>
      </w:pPr>
    </w:p>
    <w:p w:rsidR="004A368F" w:rsidRPr="001346ED" w:rsidRDefault="004A368F" w:rsidP="00ED0268">
      <w:pPr>
        <w:numPr>
          <w:ilvl w:val="0"/>
          <w:numId w:val="7"/>
        </w:numPr>
        <w:jc w:val="both"/>
        <w:rPr>
          <w:rFonts w:ascii="Arial" w:hAnsi="Arial" w:cs="Arial"/>
          <w:b/>
          <w:bCs/>
        </w:rPr>
      </w:pPr>
      <w:r w:rsidRPr="001346ED">
        <w:rPr>
          <w:rFonts w:ascii="Arial" w:hAnsi="Arial" w:cs="Arial"/>
          <w:b/>
          <w:bCs/>
        </w:rPr>
        <w:t xml:space="preserve">Readiness Level </w:t>
      </w:r>
      <w:r w:rsidR="00E63023" w:rsidRPr="001346ED">
        <w:rPr>
          <w:rFonts w:ascii="Arial" w:hAnsi="Arial" w:cs="Arial"/>
          <w:b/>
          <w:bCs/>
        </w:rPr>
        <w:t>I</w:t>
      </w:r>
      <w:r w:rsidRPr="001346ED">
        <w:rPr>
          <w:rFonts w:ascii="Arial" w:hAnsi="Arial" w:cs="Arial"/>
          <w:b/>
          <w:bCs/>
        </w:rPr>
        <w:t xml:space="preserve"> - Maximum Readiness. </w:t>
      </w:r>
    </w:p>
    <w:p w:rsidR="004A368F" w:rsidRPr="001346ED" w:rsidRDefault="004A368F" w:rsidP="00ED0268">
      <w:pPr>
        <w:jc w:val="both"/>
        <w:rPr>
          <w:rFonts w:ascii="Arial" w:hAnsi="Arial" w:cs="Arial"/>
          <w:b/>
          <w:bCs/>
        </w:rPr>
      </w:pPr>
    </w:p>
    <w:p w:rsidR="004A368F" w:rsidRPr="001346ED" w:rsidRDefault="004A368F" w:rsidP="00ED0268">
      <w:pPr>
        <w:numPr>
          <w:ilvl w:val="1"/>
          <w:numId w:val="7"/>
        </w:numPr>
        <w:jc w:val="both"/>
        <w:rPr>
          <w:rFonts w:ascii="Arial" w:hAnsi="Arial" w:cs="Arial"/>
        </w:rPr>
      </w:pPr>
      <w:r w:rsidRPr="001346ED">
        <w:rPr>
          <w:rFonts w:ascii="Arial" w:hAnsi="Arial" w:cs="Arial"/>
        </w:rPr>
        <w:t>Mobilize selected public works and engineering personnel.</w:t>
      </w:r>
    </w:p>
    <w:p w:rsidR="004A368F" w:rsidRPr="001346ED" w:rsidRDefault="004A368F" w:rsidP="00ED0268">
      <w:pPr>
        <w:pStyle w:val="wfxRecipient"/>
        <w:jc w:val="both"/>
        <w:rPr>
          <w:rFonts w:ascii="Arial" w:hAnsi="Arial" w:cs="Arial"/>
          <w:spacing w:val="0"/>
        </w:rPr>
      </w:pPr>
    </w:p>
    <w:p w:rsidR="004A368F" w:rsidRPr="001346ED" w:rsidRDefault="004A368F" w:rsidP="00ED0268">
      <w:pPr>
        <w:numPr>
          <w:ilvl w:val="1"/>
          <w:numId w:val="7"/>
        </w:numPr>
        <w:jc w:val="both"/>
        <w:rPr>
          <w:rFonts w:ascii="Arial" w:hAnsi="Arial" w:cs="Arial"/>
        </w:rPr>
      </w:pPr>
      <w:r w:rsidRPr="001346ED">
        <w:rPr>
          <w:rFonts w:ascii="Arial" w:hAnsi="Arial" w:cs="Arial"/>
        </w:rPr>
        <w:t>Implement plans to protect government facilities and equipment.</w:t>
      </w:r>
    </w:p>
    <w:p w:rsidR="004A368F" w:rsidRPr="001346ED" w:rsidRDefault="004A368F" w:rsidP="00ED0268">
      <w:pPr>
        <w:jc w:val="both"/>
        <w:rPr>
          <w:rFonts w:ascii="Arial" w:hAnsi="Arial" w:cs="Arial"/>
        </w:rPr>
      </w:pPr>
    </w:p>
    <w:p w:rsidR="004A368F" w:rsidRPr="001346ED" w:rsidRDefault="004A368F" w:rsidP="00ED0268">
      <w:pPr>
        <w:numPr>
          <w:ilvl w:val="1"/>
          <w:numId w:val="7"/>
        </w:numPr>
        <w:jc w:val="both"/>
        <w:rPr>
          <w:rFonts w:ascii="Arial" w:hAnsi="Arial" w:cs="Arial"/>
        </w:rPr>
      </w:pPr>
      <w:r w:rsidRPr="001346ED">
        <w:rPr>
          <w:rFonts w:ascii="Arial" w:hAnsi="Arial" w:cs="Arial"/>
        </w:rPr>
        <w:t>Ensure equipment is loaded and fueled; consider precautionary deployment of resources.</w:t>
      </w:r>
    </w:p>
    <w:p w:rsidR="004A368F" w:rsidRPr="001346ED" w:rsidRDefault="004A368F" w:rsidP="00ED0268">
      <w:pPr>
        <w:jc w:val="both"/>
        <w:rPr>
          <w:rFonts w:ascii="Arial" w:hAnsi="Arial" w:cs="Arial"/>
        </w:rPr>
      </w:pPr>
    </w:p>
    <w:p w:rsidR="004A368F" w:rsidRPr="001346ED" w:rsidRDefault="004A368F" w:rsidP="00ED0268">
      <w:pPr>
        <w:numPr>
          <w:ilvl w:val="1"/>
          <w:numId w:val="7"/>
        </w:numPr>
        <w:jc w:val="both"/>
        <w:rPr>
          <w:rFonts w:ascii="Arial" w:hAnsi="Arial" w:cs="Arial"/>
        </w:rPr>
      </w:pPr>
      <w:r w:rsidRPr="001346ED">
        <w:rPr>
          <w:rFonts w:ascii="Arial" w:hAnsi="Arial" w:cs="Arial"/>
        </w:rPr>
        <w:t>Dispatch personnel to the ICP and EOC when activated.</w:t>
      </w:r>
    </w:p>
    <w:p w:rsidR="004A368F" w:rsidRPr="001346ED" w:rsidRDefault="004A368F" w:rsidP="00ED0268">
      <w:pPr>
        <w:ind w:left="990" w:hanging="360"/>
        <w:jc w:val="both"/>
        <w:rPr>
          <w:rFonts w:ascii="Arial" w:hAnsi="Arial" w:cs="Arial"/>
        </w:rPr>
      </w:pPr>
    </w:p>
    <w:p w:rsidR="004A368F" w:rsidRPr="001346ED" w:rsidRDefault="004A368F" w:rsidP="00ED0268">
      <w:pPr>
        <w:numPr>
          <w:ilvl w:val="1"/>
          <w:numId w:val="7"/>
        </w:numPr>
        <w:jc w:val="both"/>
        <w:rPr>
          <w:rFonts w:ascii="Arial" w:hAnsi="Arial" w:cs="Arial"/>
        </w:rPr>
      </w:pPr>
      <w:r w:rsidRPr="001346ED">
        <w:rPr>
          <w:rFonts w:ascii="Arial" w:hAnsi="Arial" w:cs="Arial"/>
        </w:rPr>
        <w:t>Advise resource suppliers of situation.</w:t>
      </w:r>
    </w:p>
    <w:p w:rsidR="004A368F" w:rsidRPr="001346ED" w:rsidRDefault="004A368F" w:rsidP="00ED0268">
      <w:pPr>
        <w:jc w:val="both"/>
        <w:rPr>
          <w:rFonts w:ascii="Arial" w:hAnsi="Arial" w:cs="Arial"/>
        </w:rPr>
      </w:pPr>
    </w:p>
    <w:p w:rsidR="004A368F" w:rsidRPr="001346ED" w:rsidRDefault="004A368F" w:rsidP="00ED0268">
      <w:pPr>
        <w:numPr>
          <w:ilvl w:val="1"/>
          <w:numId w:val="7"/>
        </w:numPr>
        <w:jc w:val="both"/>
        <w:rPr>
          <w:rFonts w:ascii="Arial" w:hAnsi="Arial" w:cs="Arial"/>
        </w:rPr>
      </w:pPr>
      <w:r w:rsidRPr="001346ED">
        <w:rPr>
          <w:rFonts w:ascii="Arial" w:hAnsi="Arial" w:cs="Arial"/>
        </w:rPr>
        <w:t>Continue to monitor the situation.</w:t>
      </w:r>
    </w:p>
    <w:p w:rsidR="004A368F" w:rsidRPr="001346ED" w:rsidRDefault="004A368F" w:rsidP="00ED0268">
      <w:pPr>
        <w:jc w:val="both"/>
        <w:rPr>
          <w:rFonts w:ascii="Arial" w:hAnsi="Arial" w:cs="Arial"/>
          <w:b/>
          <w:bCs/>
        </w:rPr>
      </w:pPr>
    </w:p>
    <w:p w:rsidR="004A368F" w:rsidRPr="001346ED" w:rsidRDefault="004A368F" w:rsidP="00ED0268">
      <w:pPr>
        <w:pStyle w:val="Heading8"/>
        <w:pBdr>
          <w:top w:val="single" w:sz="4" w:space="1" w:color="auto"/>
          <w:left w:val="single" w:sz="4" w:space="4" w:color="auto"/>
          <w:bottom w:val="single" w:sz="4" w:space="1" w:color="auto"/>
          <w:right w:val="single" w:sz="4" w:space="4" w:color="auto"/>
        </w:pBdr>
        <w:jc w:val="both"/>
        <w:rPr>
          <w:rFonts w:ascii="Arial" w:hAnsi="Arial" w:cs="Arial"/>
        </w:rPr>
      </w:pPr>
      <w:r w:rsidRPr="001346ED">
        <w:rPr>
          <w:rFonts w:ascii="Arial" w:hAnsi="Arial" w:cs="Arial"/>
        </w:rPr>
        <w:t xml:space="preserve">IX.  </w:t>
      </w:r>
      <w:r w:rsidRPr="001346ED">
        <w:rPr>
          <w:rFonts w:ascii="Arial" w:hAnsi="Arial" w:cs="Arial"/>
        </w:rPr>
        <w:tab/>
        <w:t>ADMINISTRATION &amp; SUPPORT</w:t>
      </w:r>
    </w:p>
    <w:p w:rsidR="004A368F" w:rsidRPr="001346ED" w:rsidRDefault="004A368F" w:rsidP="00ED0268">
      <w:pPr>
        <w:jc w:val="both"/>
        <w:rPr>
          <w:rFonts w:ascii="Arial" w:hAnsi="Arial" w:cs="Arial"/>
        </w:rPr>
      </w:pPr>
    </w:p>
    <w:p w:rsidR="004A368F" w:rsidRPr="001346ED" w:rsidRDefault="004A368F" w:rsidP="00ED0268">
      <w:pPr>
        <w:numPr>
          <w:ilvl w:val="0"/>
          <w:numId w:val="8"/>
        </w:numPr>
        <w:jc w:val="both"/>
        <w:rPr>
          <w:rFonts w:ascii="Arial" w:hAnsi="Arial" w:cs="Arial"/>
        </w:rPr>
      </w:pPr>
      <w:r w:rsidRPr="001346ED">
        <w:rPr>
          <w:rFonts w:ascii="Arial" w:hAnsi="Arial" w:cs="Arial"/>
          <w:b/>
          <w:bCs/>
        </w:rPr>
        <w:t>Resource Support</w:t>
      </w:r>
    </w:p>
    <w:p w:rsidR="004A368F" w:rsidRPr="001346ED" w:rsidRDefault="004A368F" w:rsidP="00ED0268">
      <w:pPr>
        <w:pStyle w:val="wfxRecipient"/>
        <w:jc w:val="both"/>
        <w:rPr>
          <w:rFonts w:ascii="Arial" w:hAnsi="Arial" w:cs="Arial"/>
          <w:spacing w:val="0"/>
        </w:rPr>
      </w:pPr>
    </w:p>
    <w:p w:rsidR="004A368F" w:rsidRPr="001346ED" w:rsidRDefault="004A368F" w:rsidP="00ED0268">
      <w:pPr>
        <w:numPr>
          <w:ilvl w:val="1"/>
          <w:numId w:val="22"/>
        </w:numPr>
        <w:jc w:val="both"/>
        <w:rPr>
          <w:rFonts w:ascii="Arial" w:hAnsi="Arial" w:cs="Arial"/>
        </w:rPr>
      </w:pPr>
      <w:r w:rsidRPr="001346ED">
        <w:rPr>
          <w:rFonts w:ascii="Arial" w:hAnsi="Arial" w:cs="Arial"/>
        </w:rPr>
        <w:t xml:space="preserve">A listing of local public works and engineering equipment is provided in </w:t>
      </w:r>
      <w:r w:rsidRPr="00ED0268">
        <w:rPr>
          <w:rFonts w:ascii="Arial" w:hAnsi="Arial" w:cs="Arial"/>
          <w:b/>
        </w:rPr>
        <w:t>Annex M, Resource Management</w:t>
      </w:r>
      <w:r w:rsidRPr="001346ED">
        <w:rPr>
          <w:rFonts w:ascii="Arial" w:hAnsi="Arial" w:cs="Arial"/>
        </w:rPr>
        <w:t>.</w:t>
      </w:r>
    </w:p>
    <w:p w:rsidR="004A368F" w:rsidRPr="001346ED" w:rsidRDefault="004A368F" w:rsidP="00ED0268">
      <w:pPr>
        <w:pStyle w:val="BodyTextIndent3"/>
        <w:ind w:left="0"/>
        <w:jc w:val="both"/>
        <w:rPr>
          <w:rFonts w:ascii="Arial" w:hAnsi="Arial" w:cs="Arial"/>
        </w:rPr>
      </w:pPr>
    </w:p>
    <w:p w:rsidR="004A368F" w:rsidRPr="001346ED" w:rsidRDefault="004A368F" w:rsidP="00ED0268">
      <w:pPr>
        <w:pStyle w:val="BodyTextIndent3"/>
        <w:numPr>
          <w:ilvl w:val="1"/>
          <w:numId w:val="22"/>
        </w:numPr>
        <w:jc w:val="both"/>
        <w:rPr>
          <w:rFonts w:ascii="Arial" w:hAnsi="Arial" w:cs="Arial"/>
        </w:rPr>
      </w:pPr>
      <w:r w:rsidRPr="001346ED">
        <w:rPr>
          <w:rFonts w:ascii="Arial" w:hAnsi="Arial" w:cs="Arial"/>
        </w:rPr>
        <w:t xml:space="preserve">Should our local resources prove to be inadequate during an </w:t>
      </w:r>
      <w:r w:rsidR="00B81433" w:rsidRPr="001346ED">
        <w:rPr>
          <w:rFonts w:ascii="Arial" w:hAnsi="Arial" w:cs="Arial"/>
        </w:rPr>
        <w:t>emergency;</w:t>
      </w:r>
      <w:r w:rsidRPr="001346ED">
        <w:rPr>
          <w:rFonts w:ascii="Arial" w:hAnsi="Arial" w:cs="Arial"/>
        </w:rPr>
        <w:t xml:space="preserve"> requests will be made for assistance from other local jurisdictions, other agencies, and industry in accordance with existing mutual-aid agreements and contracts.</w:t>
      </w:r>
    </w:p>
    <w:p w:rsidR="004A368F" w:rsidRPr="001346ED" w:rsidRDefault="004A368F" w:rsidP="00ED0268">
      <w:pPr>
        <w:pStyle w:val="BodyTextIndent3"/>
        <w:ind w:left="432"/>
        <w:jc w:val="both"/>
        <w:rPr>
          <w:rFonts w:ascii="Arial" w:hAnsi="Arial" w:cs="Arial"/>
        </w:rPr>
      </w:pPr>
    </w:p>
    <w:p w:rsidR="004A368F" w:rsidRPr="001346ED" w:rsidRDefault="004A368F" w:rsidP="00ED0268">
      <w:pPr>
        <w:pStyle w:val="BodyTextIndent3"/>
        <w:numPr>
          <w:ilvl w:val="1"/>
          <w:numId w:val="23"/>
        </w:numPr>
        <w:tabs>
          <w:tab w:val="clear" w:pos="792"/>
          <w:tab w:val="num" w:pos="720"/>
        </w:tabs>
        <w:ind w:left="720"/>
        <w:jc w:val="both"/>
        <w:rPr>
          <w:rFonts w:ascii="Arial" w:hAnsi="Arial" w:cs="Arial"/>
        </w:rPr>
      </w:pPr>
      <w:r w:rsidRPr="001346ED">
        <w:rPr>
          <w:rFonts w:ascii="Arial" w:hAnsi="Arial" w:cs="Arial"/>
        </w:rPr>
        <w:t xml:space="preserve">If the public works and engineering resources available locally, from other jurisdictions, and from businesses pursuant to contracts are insufficient to deal the emergency situation, assistance may be </w:t>
      </w:r>
      <w:r w:rsidR="009544B6">
        <w:rPr>
          <w:rFonts w:ascii="Arial" w:hAnsi="Arial" w:cs="Arial"/>
        </w:rPr>
        <w:t xml:space="preserve">requested from the State.  The </w:t>
      </w:r>
      <w:r w:rsidRPr="001346ED">
        <w:rPr>
          <w:rFonts w:ascii="Arial" w:hAnsi="Arial" w:cs="Arial"/>
        </w:rPr>
        <w:t xml:space="preserve">County Judge should approve requests for state aid, which should be forwarded to the Disaster District Committee (DDC) Chair in </w:t>
      </w:r>
      <w:r w:rsidR="00EE03C6" w:rsidRPr="009544B6">
        <w:rPr>
          <w:rFonts w:ascii="Arial" w:hAnsi="Arial" w:cs="Arial"/>
        </w:rPr>
        <w:t>Tyler, TX.</w:t>
      </w:r>
      <w:r w:rsidRPr="001346ED">
        <w:rPr>
          <w:rFonts w:ascii="Arial" w:hAnsi="Arial" w:cs="Arial"/>
        </w:rPr>
        <w:t xml:space="preserve">  Cities must request resource support from their county before reque</w:t>
      </w:r>
      <w:r w:rsidR="00B81433" w:rsidRPr="001346ED">
        <w:rPr>
          <w:rFonts w:ascii="Arial" w:hAnsi="Arial" w:cs="Arial"/>
        </w:rPr>
        <w:t xml:space="preserve">sting assistance from the State in accordance with Section </w:t>
      </w:r>
      <w:r w:rsidR="001E7C99" w:rsidRPr="001346ED">
        <w:rPr>
          <w:rFonts w:ascii="Arial" w:hAnsi="Arial" w:cs="Arial"/>
        </w:rPr>
        <w:t xml:space="preserve">V.F of the </w:t>
      </w:r>
      <w:r w:rsidR="001E7C99" w:rsidRPr="009544B6">
        <w:rPr>
          <w:rFonts w:ascii="Arial" w:hAnsi="Arial" w:cs="Arial"/>
          <w:b/>
        </w:rPr>
        <w:t>Basic Plan</w:t>
      </w:r>
      <w:r w:rsidR="001E7C99" w:rsidRPr="001346ED">
        <w:rPr>
          <w:rFonts w:ascii="Arial" w:hAnsi="Arial" w:cs="Arial"/>
        </w:rPr>
        <w:t>.</w:t>
      </w:r>
    </w:p>
    <w:p w:rsidR="004A368F" w:rsidRPr="001346ED" w:rsidRDefault="004A368F" w:rsidP="00ED0268">
      <w:pPr>
        <w:pStyle w:val="BodyTextIndent3"/>
        <w:ind w:left="432"/>
        <w:jc w:val="both"/>
        <w:rPr>
          <w:rFonts w:ascii="Arial" w:hAnsi="Arial" w:cs="Arial"/>
        </w:rPr>
      </w:pPr>
    </w:p>
    <w:p w:rsidR="004A368F" w:rsidRPr="001346ED" w:rsidRDefault="004A368F" w:rsidP="00ED0268">
      <w:pPr>
        <w:pStyle w:val="Heading7"/>
        <w:numPr>
          <w:ilvl w:val="0"/>
          <w:numId w:val="24"/>
        </w:numPr>
        <w:tabs>
          <w:tab w:val="clear" w:pos="432"/>
        </w:tabs>
        <w:ind w:left="360" w:hanging="360"/>
        <w:jc w:val="both"/>
        <w:rPr>
          <w:rFonts w:ascii="Arial" w:hAnsi="Arial" w:cs="Arial"/>
        </w:rPr>
      </w:pPr>
      <w:r w:rsidRPr="001346ED">
        <w:rPr>
          <w:rFonts w:ascii="Arial" w:hAnsi="Arial" w:cs="Arial"/>
        </w:rPr>
        <w:t>Communications</w:t>
      </w:r>
    </w:p>
    <w:p w:rsidR="004A368F" w:rsidRPr="001346ED" w:rsidRDefault="004A368F" w:rsidP="00ED0268">
      <w:pPr>
        <w:jc w:val="both"/>
      </w:pPr>
    </w:p>
    <w:p w:rsidR="004A368F" w:rsidRPr="001346ED" w:rsidRDefault="004A368F" w:rsidP="00ED0268">
      <w:pPr>
        <w:ind w:left="360"/>
        <w:jc w:val="both"/>
        <w:rPr>
          <w:rFonts w:ascii="Arial" w:hAnsi="Arial" w:cs="Arial"/>
        </w:rPr>
      </w:pPr>
      <w:r w:rsidRPr="001346ED">
        <w:rPr>
          <w:rFonts w:ascii="Arial" w:hAnsi="Arial" w:cs="Arial"/>
        </w:rPr>
        <w:t xml:space="preserve">The public works and engineering communications network is depicted in </w:t>
      </w:r>
      <w:r w:rsidRPr="009544B6">
        <w:rPr>
          <w:rFonts w:ascii="Arial" w:hAnsi="Arial" w:cs="Arial"/>
          <w:b/>
        </w:rPr>
        <w:t>Appendix 1</w:t>
      </w:r>
      <w:r w:rsidRPr="001346ED">
        <w:rPr>
          <w:rFonts w:ascii="Arial" w:hAnsi="Arial" w:cs="Arial"/>
        </w:rPr>
        <w:t>.</w:t>
      </w:r>
    </w:p>
    <w:p w:rsidR="004A368F" w:rsidRDefault="004A368F" w:rsidP="00ED0268">
      <w:pPr>
        <w:ind w:left="360"/>
        <w:jc w:val="both"/>
        <w:rPr>
          <w:rFonts w:ascii="Arial" w:hAnsi="Arial" w:cs="Arial"/>
        </w:rPr>
      </w:pPr>
    </w:p>
    <w:p w:rsidR="00ED0268" w:rsidRDefault="00ED0268" w:rsidP="00ED0268">
      <w:pPr>
        <w:ind w:left="360"/>
        <w:jc w:val="both"/>
        <w:rPr>
          <w:rFonts w:ascii="Arial" w:hAnsi="Arial" w:cs="Arial"/>
        </w:rPr>
      </w:pPr>
    </w:p>
    <w:p w:rsidR="00ED0268" w:rsidRPr="001346ED" w:rsidRDefault="00ED0268" w:rsidP="00ED0268">
      <w:pPr>
        <w:ind w:left="360"/>
        <w:jc w:val="both"/>
        <w:rPr>
          <w:rFonts w:ascii="Arial" w:hAnsi="Arial" w:cs="Arial"/>
        </w:rPr>
      </w:pPr>
    </w:p>
    <w:p w:rsidR="004A368F" w:rsidRPr="001346ED" w:rsidRDefault="004A368F" w:rsidP="00893D24">
      <w:pPr>
        <w:numPr>
          <w:ilvl w:val="0"/>
          <w:numId w:val="24"/>
        </w:numPr>
        <w:tabs>
          <w:tab w:val="clear" w:pos="432"/>
          <w:tab w:val="num" w:pos="90"/>
        </w:tabs>
        <w:ind w:left="360" w:hanging="360"/>
        <w:rPr>
          <w:rFonts w:ascii="Arial" w:hAnsi="Arial" w:cs="Arial"/>
          <w:b/>
          <w:bCs/>
        </w:rPr>
      </w:pPr>
      <w:r w:rsidRPr="001346ED">
        <w:rPr>
          <w:rFonts w:ascii="Arial" w:hAnsi="Arial" w:cs="Arial"/>
          <w:b/>
          <w:bCs/>
        </w:rPr>
        <w:lastRenderedPageBreak/>
        <w:t>Key Facilities</w:t>
      </w:r>
    </w:p>
    <w:p w:rsidR="004A368F" w:rsidRPr="001346ED" w:rsidRDefault="004A368F">
      <w:pPr>
        <w:ind w:left="450"/>
        <w:rPr>
          <w:rFonts w:ascii="Arial" w:hAnsi="Arial" w:cs="Arial"/>
        </w:rPr>
      </w:pPr>
    </w:p>
    <w:p w:rsidR="004A368F" w:rsidRPr="001346ED" w:rsidRDefault="004A368F" w:rsidP="00C7446C">
      <w:pPr>
        <w:ind w:left="360"/>
        <w:jc w:val="both"/>
        <w:rPr>
          <w:rFonts w:ascii="Arial" w:hAnsi="Arial" w:cs="Arial"/>
        </w:rPr>
      </w:pPr>
      <w:r w:rsidRPr="001346ED">
        <w:rPr>
          <w:rFonts w:ascii="Arial" w:hAnsi="Arial" w:cs="Arial"/>
        </w:rPr>
        <w:t>A listing of key local facilities</w:t>
      </w:r>
      <w:r w:rsidR="00555F62" w:rsidRPr="001346ED">
        <w:rPr>
          <w:rFonts w:ascii="Arial" w:hAnsi="Arial" w:cs="Arial"/>
        </w:rPr>
        <w:t xml:space="preserve">, providing a </w:t>
      </w:r>
      <w:r w:rsidRPr="001346ED">
        <w:rPr>
          <w:rFonts w:ascii="Arial" w:hAnsi="Arial" w:cs="Arial"/>
        </w:rPr>
        <w:t>general priority for damage assessment, debris clearance, and repair</w:t>
      </w:r>
      <w:r w:rsidR="00555F62" w:rsidRPr="001346ED">
        <w:rPr>
          <w:rFonts w:ascii="Arial" w:hAnsi="Arial" w:cs="Arial"/>
        </w:rPr>
        <w:t>,</w:t>
      </w:r>
      <w:r w:rsidRPr="001346ED">
        <w:rPr>
          <w:rFonts w:ascii="Arial" w:hAnsi="Arial" w:cs="Arial"/>
        </w:rPr>
        <w:t xml:space="preserve"> is </w:t>
      </w:r>
      <w:r w:rsidR="00555F62" w:rsidRPr="001346ED">
        <w:rPr>
          <w:rFonts w:ascii="Arial" w:hAnsi="Arial" w:cs="Arial"/>
        </w:rPr>
        <w:t xml:space="preserve">contained </w:t>
      </w:r>
      <w:r w:rsidRPr="001346ED">
        <w:rPr>
          <w:rFonts w:ascii="Arial" w:hAnsi="Arial" w:cs="Arial"/>
        </w:rPr>
        <w:t xml:space="preserve">in </w:t>
      </w:r>
      <w:r w:rsidRPr="00ED0268">
        <w:rPr>
          <w:rFonts w:ascii="Arial" w:hAnsi="Arial" w:cs="Arial"/>
          <w:b/>
        </w:rPr>
        <w:t>Annex G, Law Enforcement</w:t>
      </w:r>
      <w:r w:rsidRPr="001346ED">
        <w:rPr>
          <w:rFonts w:ascii="Arial" w:hAnsi="Arial" w:cs="Arial"/>
        </w:rPr>
        <w:t xml:space="preserve">.  The </w:t>
      </w:r>
      <w:r w:rsidR="00A53813" w:rsidRPr="001346ED">
        <w:rPr>
          <w:rFonts w:ascii="Arial" w:hAnsi="Arial" w:cs="Arial"/>
        </w:rPr>
        <w:t>IC</w:t>
      </w:r>
      <w:r w:rsidR="00ED0268">
        <w:rPr>
          <w:rFonts w:ascii="Arial" w:hAnsi="Arial" w:cs="Arial"/>
        </w:rPr>
        <w:t xml:space="preserve">, </w:t>
      </w:r>
      <w:r w:rsidRPr="001346ED">
        <w:rPr>
          <w:rFonts w:ascii="Arial" w:hAnsi="Arial" w:cs="Arial"/>
        </w:rPr>
        <w:t>EMC</w:t>
      </w:r>
      <w:r w:rsidR="00ED0268">
        <w:rPr>
          <w:rFonts w:ascii="Arial" w:hAnsi="Arial" w:cs="Arial"/>
        </w:rPr>
        <w:t xml:space="preserve"> or EOC Supervisor</w:t>
      </w:r>
      <w:r w:rsidRPr="001346ED">
        <w:rPr>
          <w:rFonts w:ascii="Arial" w:hAnsi="Arial" w:cs="Arial"/>
        </w:rPr>
        <w:t xml:space="preserve"> shall determine the specific priority for public works and engineering work on each of these facilities in the aftermath of an emergency.</w:t>
      </w:r>
    </w:p>
    <w:p w:rsidR="004A368F" w:rsidRPr="001346ED" w:rsidRDefault="004A368F">
      <w:pPr>
        <w:rPr>
          <w:rFonts w:ascii="Arial" w:hAnsi="Arial" w:cs="Arial"/>
        </w:rPr>
      </w:pPr>
    </w:p>
    <w:p w:rsidR="004A368F" w:rsidRPr="001346ED" w:rsidRDefault="004A368F" w:rsidP="00893D24">
      <w:pPr>
        <w:pStyle w:val="wfxRecipient"/>
        <w:numPr>
          <w:ilvl w:val="0"/>
          <w:numId w:val="24"/>
        </w:numPr>
        <w:tabs>
          <w:tab w:val="clear" w:pos="432"/>
          <w:tab w:val="num" w:pos="-180"/>
        </w:tabs>
        <w:ind w:left="360" w:hanging="360"/>
        <w:rPr>
          <w:rFonts w:ascii="Arial" w:hAnsi="Arial" w:cs="Arial"/>
          <w:b/>
          <w:bCs/>
          <w:spacing w:val="0"/>
        </w:rPr>
      </w:pPr>
      <w:r w:rsidRPr="001346ED">
        <w:rPr>
          <w:rFonts w:ascii="Arial" w:hAnsi="Arial" w:cs="Arial"/>
          <w:b/>
          <w:bCs/>
          <w:spacing w:val="0"/>
        </w:rPr>
        <w:t>Reporting</w:t>
      </w:r>
    </w:p>
    <w:p w:rsidR="004A368F" w:rsidRPr="001346ED" w:rsidRDefault="004A368F">
      <w:pPr>
        <w:pStyle w:val="wfxRecipient"/>
        <w:rPr>
          <w:rFonts w:ascii="Arial" w:hAnsi="Arial" w:cs="Arial"/>
          <w:b/>
          <w:bCs/>
          <w:spacing w:val="0"/>
        </w:rPr>
      </w:pPr>
    </w:p>
    <w:p w:rsidR="004A368F" w:rsidRPr="001346ED" w:rsidRDefault="004A368F" w:rsidP="00C7446C">
      <w:pPr>
        <w:pStyle w:val="BodyTextIndent2"/>
        <w:ind w:left="360" w:firstLine="0"/>
        <w:jc w:val="both"/>
        <w:rPr>
          <w:rFonts w:ascii="Arial" w:hAnsi="Arial" w:cs="Arial"/>
        </w:rPr>
      </w:pPr>
      <w:r w:rsidRPr="001346ED">
        <w:rPr>
          <w:rFonts w:ascii="Arial" w:hAnsi="Arial" w:cs="Arial"/>
        </w:rPr>
        <w:t>In addition to reports that may be required by their parent organization, public works and engineering departments and agencies participating in emergency operations should provide appropriate situation reports to the IC, or if an incident command operation has not been established, to the EOC.  The IC will forward periodic reports to the EOC.  Pertinent information will be incorporated into the Initial Emergency Report and periodic Situation Report</w:t>
      </w:r>
      <w:r w:rsidR="00482ACD" w:rsidRPr="001346ED">
        <w:rPr>
          <w:rFonts w:ascii="Arial" w:hAnsi="Arial" w:cs="Arial"/>
        </w:rPr>
        <w:t>s</w:t>
      </w:r>
      <w:r w:rsidRPr="001346ED">
        <w:rPr>
          <w:rFonts w:ascii="Arial" w:hAnsi="Arial" w:cs="Arial"/>
        </w:rPr>
        <w:t xml:space="preserve">.  The essential elements of information for the Initial Emergency Report and the Situation Report are outlined in Appendices 2 and 3 to </w:t>
      </w:r>
      <w:r w:rsidRPr="009544B6">
        <w:rPr>
          <w:rFonts w:ascii="Arial" w:hAnsi="Arial" w:cs="Arial"/>
          <w:b/>
        </w:rPr>
        <w:t>Annex N (Direction and Control)</w:t>
      </w:r>
      <w:r w:rsidRPr="001346ED">
        <w:rPr>
          <w:rFonts w:ascii="Arial" w:hAnsi="Arial" w:cs="Arial"/>
        </w:rPr>
        <w:t>.</w:t>
      </w:r>
    </w:p>
    <w:p w:rsidR="004A368F" w:rsidRPr="001346ED" w:rsidRDefault="004A368F">
      <w:pPr>
        <w:pStyle w:val="wfxRecipient"/>
        <w:rPr>
          <w:rFonts w:ascii="Arial" w:hAnsi="Arial" w:cs="Arial"/>
          <w:b/>
          <w:bCs/>
          <w:spacing w:val="0"/>
        </w:rPr>
      </w:pPr>
    </w:p>
    <w:p w:rsidR="004A368F" w:rsidRPr="001346ED" w:rsidRDefault="004A368F" w:rsidP="00893D24">
      <w:pPr>
        <w:pStyle w:val="wfxRecipient"/>
        <w:numPr>
          <w:ilvl w:val="0"/>
          <w:numId w:val="24"/>
        </w:numPr>
        <w:tabs>
          <w:tab w:val="clear" w:pos="432"/>
          <w:tab w:val="num" w:pos="360"/>
        </w:tabs>
        <w:ind w:left="360" w:hanging="360"/>
        <w:rPr>
          <w:rFonts w:ascii="Arial" w:hAnsi="Arial" w:cs="Arial"/>
          <w:b/>
          <w:bCs/>
          <w:spacing w:val="0"/>
        </w:rPr>
      </w:pPr>
      <w:r w:rsidRPr="001346ED">
        <w:rPr>
          <w:rFonts w:ascii="Arial" w:hAnsi="Arial" w:cs="Arial"/>
          <w:b/>
          <w:bCs/>
          <w:spacing w:val="0"/>
        </w:rPr>
        <w:t>Records</w:t>
      </w:r>
    </w:p>
    <w:p w:rsidR="004A368F" w:rsidRPr="001346ED" w:rsidRDefault="004A368F">
      <w:pPr>
        <w:pStyle w:val="wfxRecipient"/>
        <w:rPr>
          <w:rFonts w:ascii="Arial" w:hAnsi="Arial" w:cs="Arial"/>
          <w:spacing w:val="0"/>
        </w:rPr>
      </w:pPr>
    </w:p>
    <w:p w:rsidR="004A368F" w:rsidRPr="001346ED" w:rsidRDefault="004A368F" w:rsidP="00762D52">
      <w:pPr>
        <w:pStyle w:val="wfxRecipient"/>
        <w:ind w:left="360"/>
        <w:jc w:val="both"/>
        <w:rPr>
          <w:rFonts w:ascii="Arial" w:hAnsi="Arial" w:cs="Arial"/>
        </w:rPr>
      </w:pPr>
      <w:r w:rsidRPr="001346ED">
        <w:rPr>
          <w:rFonts w:ascii="Arial" w:hAnsi="Arial" w:cs="Arial"/>
        </w:rPr>
        <w:t>Expenses incurred in carrying out emergency response and recovery operations for certain hazards may be recoverable from the responsible party</w:t>
      </w:r>
      <w:r w:rsidR="00DB51E3" w:rsidRPr="001346ED">
        <w:rPr>
          <w:rFonts w:ascii="Arial" w:hAnsi="Arial" w:cs="Arial"/>
        </w:rPr>
        <w:t>, insurers, or as a basis for requesting reimbursement for certain allowable costs from the state and/or federal government</w:t>
      </w:r>
      <w:r w:rsidRPr="001346ED">
        <w:rPr>
          <w:rFonts w:ascii="Arial" w:hAnsi="Arial" w:cs="Arial"/>
        </w:rPr>
        <w:t xml:space="preserve">.  Hence, all public works and engineering elements will maintain </w:t>
      </w:r>
      <w:r w:rsidR="009805D7" w:rsidRPr="001346ED">
        <w:rPr>
          <w:rFonts w:ascii="Arial" w:hAnsi="Arial" w:cs="Arial"/>
        </w:rPr>
        <w:t xml:space="preserve">detailed </w:t>
      </w:r>
      <w:r w:rsidRPr="001346ED">
        <w:rPr>
          <w:rFonts w:ascii="Arial" w:hAnsi="Arial" w:cs="Arial"/>
        </w:rPr>
        <w:t>records of labor, materials, equipmen</w:t>
      </w:r>
      <w:r w:rsidR="004F3A79" w:rsidRPr="001346ED">
        <w:rPr>
          <w:rFonts w:ascii="Arial" w:hAnsi="Arial" w:cs="Arial"/>
        </w:rPr>
        <w:t>t,</w:t>
      </w:r>
      <w:r w:rsidRPr="001346ED">
        <w:rPr>
          <w:rFonts w:ascii="Arial" w:hAnsi="Arial" w:cs="Arial"/>
        </w:rPr>
        <w:t xml:space="preserve"> </w:t>
      </w:r>
      <w:r w:rsidR="00DB51E3" w:rsidRPr="001346ED">
        <w:rPr>
          <w:rFonts w:ascii="Arial" w:hAnsi="Arial" w:cs="Arial"/>
        </w:rPr>
        <w:t xml:space="preserve">contract </w:t>
      </w:r>
      <w:r w:rsidRPr="001346ED">
        <w:rPr>
          <w:rFonts w:ascii="Arial" w:hAnsi="Arial" w:cs="Arial"/>
        </w:rPr>
        <w:t>services</w:t>
      </w:r>
      <w:r w:rsidR="004F3A79" w:rsidRPr="001346ED">
        <w:rPr>
          <w:rFonts w:ascii="Arial" w:hAnsi="Arial" w:cs="Arial"/>
        </w:rPr>
        <w:t>, and supplies consumed</w:t>
      </w:r>
      <w:r w:rsidRPr="001346ED">
        <w:rPr>
          <w:rFonts w:ascii="Arial" w:hAnsi="Arial" w:cs="Arial"/>
        </w:rPr>
        <w:t xml:space="preserve"> during large-scale emergency operations.</w:t>
      </w:r>
    </w:p>
    <w:p w:rsidR="00D0766F" w:rsidRPr="001346ED" w:rsidRDefault="00D0766F" w:rsidP="00D0766F">
      <w:pPr>
        <w:pStyle w:val="wfxRecipient"/>
        <w:jc w:val="both"/>
        <w:rPr>
          <w:rFonts w:ascii="Arial" w:hAnsi="Arial" w:cs="Arial"/>
        </w:rPr>
      </w:pPr>
    </w:p>
    <w:p w:rsidR="004A368F" w:rsidRPr="001346ED" w:rsidRDefault="00D0766F" w:rsidP="00D0766F">
      <w:pPr>
        <w:pStyle w:val="wfxRecipient"/>
        <w:jc w:val="both"/>
        <w:rPr>
          <w:rFonts w:ascii="Arial" w:hAnsi="Arial" w:cs="Arial"/>
          <w:b/>
          <w:bCs/>
          <w:spacing w:val="0"/>
        </w:rPr>
      </w:pPr>
      <w:r w:rsidRPr="001346ED">
        <w:rPr>
          <w:rFonts w:ascii="Arial" w:hAnsi="Arial" w:cs="Arial"/>
          <w:b/>
          <w:bCs/>
        </w:rPr>
        <w:t>F</w:t>
      </w:r>
      <w:r w:rsidRPr="001346ED">
        <w:rPr>
          <w:rFonts w:ascii="Arial" w:hAnsi="Arial" w:cs="Arial"/>
        </w:rPr>
        <w:t xml:space="preserve">.  </w:t>
      </w:r>
      <w:r w:rsidR="004A368F" w:rsidRPr="001346ED">
        <w:rPr>
          <w:rFonts w:ascii="Arial" w:hAnsi="Arial" w:cs="Arial"/>
          <w:b/>
          <w:bCs/>
          <w:spacing w:val="0"/>
        </w:rPr>
        <w:t>Post Incident Review</w:t>
      </w:r>
    </w:p>
    <w:p w:rsidR="004A368F" w:rsidRPr="001346ED" w:rsidRDefault="004A368F">
      <w:pPr>
        <w:pStyle w:val="Heading7"/>
        <w:rPr>
          <w:rFonts w:ascii="Arial" w:hAnsi="Arial" w:cs="Arial"/>
          <w:b w:val="0"/>
          <w:bCs w:val="0"/>
        </w:rPr>
      </w:pPr>
    </w:p>
    <w:p w:rsidR="004A368F" w:rsidRPr="001346ED" w:rsidRDefault="004A368F">
      <w:pPr>
        <w:ind w:left="360"/>
        <w:jc w:val="both"/>
        <w:rPr>
          <w:rFonts w:ascii="Arial" w:hAnsi="Arial" w:cs="Arial"/>
        </w:rPr>
      </w:pPr>
      <w:r w:rsidRPr="001346ED">
        <w:rPr>
          <w:rFonts w:ascii="Arial" w:hAnsi="Arial" w:cs="Arial"/>
        </w:rPr>
        <w:t>For large-s</w:t>
      </w:r>
      <w:r w:rsidR="009544B6">
        <w:rPr>
          <w:rFonts w:ascii="Arial" w:hAnsi="Arial" w:cs="Arial"/>
        </w:rPr>
        <w:t xml:space="preserve">cale emergency operations, the </w:t>
      </w:r>
      <w:r w:rsidRPr="001346ED">
        <w:rPr>
          <w:rFonts w:ascii="Arial" w:hAnsi="Arial" w:cs="Arial"/>
        </w:rPr>
        <w:t>County Judge</w:t>
      </w:r>
      <w:r w:rsidR="00ED0268">
        <w:rPr>
          <w:rFonts w:ascii="Arial" w:hAnsi="Arial" w:cs="Arial"/>
        </w:rPr>
        <w:t xml:space="preserve"> or </w:t>
      </w:r>
      <w:r w:rsidRPr="001346ED">
        <w:rPr>
          <w:rFonts w:ascii="Arial" w:hAnsi="Arial" w:cs="Arial"/>
        </w:rPr>
        <w:t xml:space="preserve">EMC shall organize and conduct </w:t>
      </w:r>
      <w:r w:rsidR="001652A8" w:rsidRPr="001346ED">
        <w:rPr>
          <w:rFonts w:ascii="Arial" w:hAnsi="Arial" w:cs="Arial"/>
        </w:rPr>
        <w:t>an after</w:t>
      </w:r>
      <w:r w:rsidR="00ED0268">
        <w:rPr>
          <w:rFonts w:ascii="Arial" w:hAnsi="Arial" w:cs="Arial"/>
        </w:rPr>
        <w:t>-</w:t>
      </w:r>
      <w:r w:rsidR="001652A8" w:rsidRPr="001346ED">
        <w:rPr>
          <w:rFonts w:ascii="Arial" w:hAnsi="Arial" w:cs="Arial"/>
        </w:rPr>
        <w:t xml:space="preserve">action critique </w:t>
      </w:r>
      <w:r w:rsidRPr="001346ED">
        <w:rPr>
          <w:rFonts w:ascii="Arial" w:hAnsi="Arial" w:cs="Arial"/>
        </w:rPr>
        <w:t xml:space="preserve">of emergency operations in accordance with the guidance provided in Section </w:t>
      </w:r>
      <w:r w:rsidR="00A12E9A" w:rsidRPr="001346ED">
        <w:rPr>
          <w:rFonts w:ascii="Arial" w:hAnsi="Arial" w:cs="Arial"/>
        </w:rPr>
        <w:t xml:space="preserve">IX.F </w:t>
      </w:r>
      <w:r w:rsidRPr="001346ED">
        <w:rPr>
          <w:rFonts w:ascii="Arial" w:hAnsi="Arial" w:cs="Arial"/>
        </w:rPr>
        <w:t xml:space="preserve">of the </w:t>
      </w:r>
      <w:r w:rsidRPr="009544B6">
        <w:rPr>
          <w:rFonts w:ascii="Arial" w:hAnsi="Arial" w:cs="Arial"/>
          <w:b/>
        </w:rPr>
        <w:t>Basic Plan</w:t>
      </w:r>
      <w:r w:rsidRPr="001346ED">
        <w:rPr>
          <w:rFonts w:ascii="Arial" w:hAnsi="Arial" w:cs="Arial"/>
        </w:rPr>
        <w:t>.</w:t>
      </w:r>
      <w:r w:rsidR="001652A8" w:rsidRPr="001346ED">
        <w:rPr>
          <w:rFonts w:ascii="Arial" w:hAnsi="Arial" w:cs="Arial"/>
        </w:rPr>
        <w:t xml:space="preserve">  The After</w:t>
      </w:r>
      <w:r w:rsidR="00ED0268">
        <w:rPr>
          <w:rFonts w:ascii="Arial" w:hAnsi="Arial" w:cs="Arial"/>
        </w:rPr>
        <w:t>-</w:t>
      </w:r>
      <w:r w:rsidR="001652A8" w:rsidRPr="001346ED">
        <w:rPr>
          <w:rFonts w:ascii="Arial" w:hAnsi="Arial" w:cs="Arial"/>
        </w:rPr>
        <w:t xml:space="preserve">Action Report will </w:t>
      </w:r>
      <w:r w:rsidR="00171DDE" w:rsidRPr="001346ED">
        <w:rPr>
          <w:rFonts w:ascii="Arial" w:hAnsi="Arial" w:cs="Arial"/>
        </w:rPr>
        <w:t xml:space="preserve">serve as the basis for </w:t>
      </w:r>
      <w:r w:rsidR="001652A8" w:rsidRPr="001346ED">
        <w:rPr>
          <w:rFonts w:ascii="Arial" w:hAnsi="Arial" w:cs="Arial"/>
        </w:rPr>
        <w:t>an Improvement Plan.</w:t>
      </w:r>
      <w:r w:rsidRPr="001346ED">
        <w:rPr>
          <w:rFonts w:ascii="Arial" w:hAnsi="Arial" w:cs="Arial"/>
        </w:rPr>
        <w:t xml:space="preserve">  </w:t>
      </w:r>
    </w:p>
    <w:p w:rsidR="00D0766F" w:rsidRPr="001346ED" w:rsidRDefault="00D0766F">
      <w:pPr>
        <w:ind w:left="360"/>
        <w:jc w:val="both"/>
        <w:rPr>
          <w:rFonts w:ascii="Arial" w:hAnsi="Arial" w:cs="Arial"/>
        </w:rPr>
      </w:pPr>
    </w:p>
    <w:p w:rsidR="004A368F" w:rsidRPr="001346ED" w:rsidRDefault="004A368F"/>
    <w:p w:rsidR="004A368F" w:rsidRPr="001346ED" w:rsidRDefault="004A368F" w:rsidP="006D6DD9">
      <w:pPr>
        <w:pStyle w:val="Heading7"/>
        <w:pBdr>
          <w:top w:val="single" w:sz="4" w:space="1" w:color="auto"/>
          <w:left w:val="single" w:sz="4" w:space="4" w:color="auto"/>
          <w:bottom w:val="single" w:sz="4" w:space="1" w:color="auto"/>
          <w:right w:val="single" w:sz="4" w:space="4" w:color="auto"/>
        </w:pBdr>
        <w:rPr>
          <w:rFonts w:ascii="Arial" w:hAnsi="Arial" w:cs="Arial"/>
        </w:rPr>
      </w:pPr>
      <w:r w:rsidRPr="001346ED">
        <w:rPr>
          <w:rFonts w:ascii="Arial" w:hAnsi="Arial" w:cs="Arial"/>
        </w:rPr>
        <w:t>X.</w:t>
      </w:r>
      <w:r w:rsidRPr="001346ED">
        <w:rPr>
          <w:rFonts w:ascii="Arial" w:hAnsi="Arial" w:cs="Arial"/>
        </w:rPr>
        <w:tab/>
        <w:t>ANNEX DEVELOPMENT &amp; MAINTENANCE</w:t>
      </w:r>
    </w:p>
    <w:p w:rsidR="004A368F" w:rsidRPr="001346ED" w:rsidRDefault="004A368F">
      <w:pPr>
        <w:rPr>
          <w:rFonts w:ascii="Arial" w:hAnsi="Arial" w:cs="Arial"/>
          <w:b/>
          <w:bCs/>
        </w:rPr>
      </w:pPr>
    </w:p>
    <w:p w:rsidR="004A368F" w:rsidRPr="001346ED" w:rsidRDefault="004A368F" w:rsidP="00762D52">
      <w:pPr>
        <w:numPr>
          <w:ilvl w:val="0"/>
          <w:numId w:val="9"/>
        </w:numPr>
        <w:jc w:val="both"/>
        <w:rPr>
          <w:rFonts w:ascii="Arial" w:hAnsi="Arial" w:cs="Arial"/>
        </w:rPr>
      </w:pPr>
      <w:r w:rsidRPr="001346ED">
        <w:rPr>
          <w:rFonts w:ascii="Arial" w:hAnsi="Arial" w:cs="Arial"/>
        </w:rPr>
        <w:t xml:space="preserve">The </w:t>
      </w:r>
      <w:r w:rsidR="005E1E44" w:rsidRPr="001346ED">
        <w:rPr>
          <w:rFonts w:ascii="Arial" w:hAnsi="Arial" w:cs="Arial"/>
        </w:rPr>
        <w:t xml:space="preserve">County </w:t>
      </w:r>
      <w:r w:rsidRPr="001346ED">
        <w:rPr>
          <w:rFonts w:ascii="Arial" w:hAnsi="Arial" w:cs="Arial"/>
        </w:rPr>
        <w:t xml:space="preserve">Public Works Officer is responsible for developing and maintaining this annex. </w:t>
      </w:r>
    </w:p>
    <w:p w:rsidR="004A368F" w:rsidRPr="001346ED" w:rsidRDefault="004A368F" w:rsidP="00762D52">
      <w:pPr>
        <w:jc w:val="both"/>
        <w:rPr>
          <w:rFonts w:ascii="Arial" w:hAnsi="Arial" w:cs="Arial"/>
        </w:rPr>
      </w:pPr>
    </w:p>
    <w:p w:rsidR="004A368F" w:rsidRPr="001346ED" w:rsidRDefault="004A368F" w:rsidP="00762D52">
      <w:pPr>
        <w:numPr>
          <w:ilvl w:val="0"/>
          <w:numId w:val="9"/>
        </w:numPr>
        <w:jc w:val="both"/>
        <w:rPr>
          <w:rFonts w:ascii="Arial" w:hAnsi="Arial" w:cs="Arial"/>
        </w:rPr>
      </w:pPr>
      <w:r w:rsidRPr="001346ED">
        <w:rPr>
          <w:rFonts w:ascii="Arial" w:hAnsi="Arial" w:cs="Arial"/>
        </w:rPr>
        <w:t xml:space="preserve">This annex will be reviewed annually and updated in accordance with the schedule outlined in Section X of the </w:t>
      </w:r>
      <w:r w:rsidRPr="00ED0268">
        <w:rPr>
          <w:rFonts w:ascii="Arial" w:hAnsi="Arial" w:cs="Arial"/>
          <w:b/>
        </w:rPr>
        <w:t>Basic Plan</w:t>
      </w:r>
      <w:r w:rsidRPr="001346ED">
        <w:rPr>
          <w:rFonts w:ascii="Arial" w:hAnsi="Arial" w:cs="Arial"/>
        </w:rPr>
        <w:t>.</w:t>
      </w:r>
    </w:p>
    <w:p w:rsidR="004A368F" w:rsidRPr="001346ED" w:rsidRDefault="004A368F" w:rsidP="00762D52">
      <w:pPr>
        <w:jc w:val="both"/>
        <w:rPr>
          <w:rFonts w:ascii="Arial" w:hAnsi="Arial" w:cs="Arial"/>
          <w:b/>
          <w:bCs/>
        </w:rPr>
      </w:pPr>
    </w:p>
    <w:p w:rsidR="004A368F" w:rsidRPr="001346ED" w:rsidRDefault="004A368F" w:rsidP="00762D52">
      <w:pPr>
        <w:numPr>
          <w:ilvl w:val="0"/>
          <w:numId w:val="9"/>
        </w:numPr>
        <w:jc w:val="both"/>
        <w:rPr>
          <w:rFonts w:ascii="Arial" w:hAnsi="Arial" w:cs="Arial"/>
          <w:b/>
          <w:bCs/>
        </w:rPr>
      </w:pPr>
      <w:r w:rsidRPr="001346ED">
        <w:rPr>
          <w:rFonts w:ascii="Arial" w:hAnsi="Arial" w:cs="Arial"/>
        </w:rPr>
        <w:t xml:space="preserve">Departments and agencies </w:t>
      </w:r>
      <w:r w:rsidR="005E1E44" w:rsidRPr="001346ED">
        <w:rPr>
          <w:rFonts w:ascii="Arial" w:hAnsi="Arial" w:cs="Arial"/>
        </w:rPr>
        <w:t xml:space="preserve">assigned responsibilities </w:t>
      </w:r>
      <w:r w:rsidRPr="001346ED">
        <w:rPr>
          <w:rFonts w:ascii="Arial" w:hAnsi="Arial" w:cs="Arial"/>
        </w:rPr>
        <w:t xml:space="preserve">in this annex will develop </w:t>
      </w:r>
      <w:r w:rsidR="005E1E44" w:rsidRPr="001346ED">
        <w:rPr>
          <w:rFonts w:ascii="Arial" w:hAnsi="Arial" w:cs="Arial"/>
        </w:rPr>
        <w:t xml:space="preserve">and maintain </w:t>
      </w:r>
      <w:r w:rsidRPr="001346ED">
        <w:rPr>
          <w:rFonts w:ascii="Arial" w:hAnsi="Arial" w:cs="Arial"/>
        </w:rPr>
        <w:t xml:space="preserve">SOPs </w:t>
      </w:r>
      <w:r w:rsidR="00354CC3" w:rsidRPr="001346ED">
        <w:rPr>
          <w:rFonts w:ascii="Arial" w:hAnsi="Arial" w:cs="Arial"/>
        </w:rPr>
        <w:t xml:space="preserve">covering those </w:t>
      </w:r>
      <w:r w:rsidR="005E1E44" w:rsidRPr="001346ED">
        <w:rPr>
          <w:rFonts w:ascii="Arial" w:hAnsi="Arial" w:cs="Arial"/>
        </w:rPr>
        <w:t>responsibilities</w:t>
      </w:r>
      <w:r w:rsidRPr="001346ED">
        <w:rPr>
          <w:rFonts w:ascii="Arial" w:hAnsi="Arial" w:cs="Arial"/>
        </w:rPr>
        <w:t>.</w:t>
      </w:r>
    </w:p>
    <w:p w:rsidR="004A368F" w:rsidRPr="001346ED" w:rsidRDefault="004A368F">
      <w:pPr>
        <w:rPr>
          <w:rFonts w:ascii="Arial" w:hAnsi="Arial" w:cs="Arial"/>
        </w:rPr>
      </w:pPr>
    </w:p>
    <w:p w:rsidR="004A368F" w:rsidRPr="001346ED" w:rsidRDefault="004A368F">
      <w:pPr>
        <w:rPr>
          <w:rFonts w:ascii="Arial" w:hAnsi="Arial" w:cs="Arial"/>
        </w:rPr>
      </w:pPr>
    </w:p>
    <w:p w:rsidR="004A368F" w:rsidRPr="001346ED" w:rsidRDefault="004A368F" w:rsidP="006D6DD9">
      <w:pPr>
        <w:pStyle w:val="Heading7"/>
        <w:pBdr>
          <w:top w:val="single" w:sz="4" w:space="1" w:color="auto"/>
          <w:left w:val="single" w:sz="4" w:space="4" w:color="auto"/>
          <w:bottom w:val="single" w:sz="4" w:space="1" w:color="auto"/>
          <w:right w:val="single" w:sz="4" w:space="4" w:color="auto"/>
        </w:pBdr>
        <w:rPr>
          <w:rFonts w:ascii="Arial" w:hAnsi="Arial" w:cs="Arial"/>
        </w:rPr>
      </w:pPr>
      <w:r w:rsidRPr="001346ED">
        <w:rPr>
          <w:rFonts w:ascii="Arial" w:hAnsi="Arial" w:cs="Arial"/>
        </w:rPr>
        <w:t>XI.</w:t>
      </w:r>
      <w:r w:rsidRPr="001346ED">
        <w:rPr>
          <w:rFonts w:ascii="Arial" w:hAnsi="Arial" w:cs="Arial"/>
        </w:rPr>
        <w:tab/>
        <w:t>REFERENCES</w:t>
      </w:r>
    </w:p>
    <w:p w:rsidR="004A368F" w:rsidRPr="001346ED" w:rsidRDefault="004A368F">
      <w:pPr>
        <w:ind w:left="540"/>
        <w:rPr>
          <w:rFonts w:ascii="Arial" w:hAnsi="Arial" w:cs="Arial"/>
        </w:rPr>
      </w:pPr>
    </w:p>
    <w:p w:rsidR="004A368F" w:rsidRPr="001346ED" w:rsidRDefault="004A368F">
      <w:pPr>
        <w:numPr>
          <w:ilvl w:val="0"/>
          <w:numId w:val="10"/>
        </w:numPr>
        <w:rPr>
          <w:rFonts w:ascii="Arial" w:hAnsi="Arial" w:cs="Arial"/>
        </w:rPr>
      </w:pPr>
      <w:r w:rsidRPr="001346ED">
        <w:rPr>
          <w:rFonts w:ascii="Arial" w:hAnsi="Arial" w:cs="Arial"/>
        </w:rPr>
        <w:t>DEM, Texas Disaster Recovery Manual.</w:t>
      </w:r>
    </w:p>
    <w:p w:rsidR="004A368F" w:rsidRPr="001346ED" w:rsidRDefault="004A368F">
      <w:pPr>
        <w:pStyle w:val="wfxRecipient"/>
        <w:rPr>
          <w:rFonts w:ascii="Arial" w:hAnsi="Arial" w:cs="Arial"/>
          <w:spacing w:val="0"/>
        </w:rPr>
      </w:pPr>
    </w:p>
    <w:p w:rsidR="004A368F" w:rsidRPr="001346ED" w:rsidRDefault="004A368F">
      <w:pPr>
        <w:numPr>
          <w:ilvl w:val="0"/>
          <w:numId w:val="10"/>
        </w:numPr>
        <w:rPr>
          <w:rFonts w:ascii="Arial" w:hAnsi="Arial" w:cs="Arial"/>
        </w:rPr>
      </w:pPr>
      <w:r w:rsidRPr="001346ED">
        <w:rPr>
          <w:rFonts w:ascii="Arial" w:hAnsi="Arial" w:cs="Arial"/>
        </w:rPr>
        <w:t xml:space="preserve">FEMA, </w:t>
      </w:r>
      <w:r w:rsidR="00EF4560" w:rsidRPr="001346ED">
        <w:rPr>
          <w:rFonts w:ascii="Arial" w:hAnsi="Arial" w:cs="Arial"/>
        </w:rPr>
        <w:t xml:space="preserve">Public Assistance </w:t>
      </w:r>
      <w:r w:rsidRPr="001346ED">
        <w:rPr>
          <w:rFonts w:ascii="Arial" w:hAnsi="Arial" w:cs="Arial"/>
        </w:rPr>
        <w:t>Debris Management Guide (FEMA-325).</w:t>
      </w:r>
    </w:p>
    <w:p w:rsidR="004A368F" w:rsidRPr="001346ED" w:rsidRDefault="004A368F">
      <w:pPr>
        <w:pStyle w:val="wfxRecipient"/>
        <w:rPr>
          <w:rFonts w:ascii="Arial" w:hAnsi="Arial" w:cs="Arial"/>
          <w:spacing w:val="0"/>
        </w:rPr>
      </w:pPr>
    </w:p>
    <w:p w:rsidR="004A368F" w:rsidRPr="001346ED" w:rsidRDefault="004A368F">
      <w:pPr>
        <w:numPr>
          <w:ilvl w:val="0"/>
          <w:numId w:val="10"/>
        </w:numPr>
        <w:rPr>
          <w:rFonts w:ascii="Arial" w:hAnsi="Arial" w:cs="Arial"/>
        </w:rPr>
      </w:pPr>
      <w:r w:rsidRPr="001346ED">
        <w:rPr>
          <w:rFonts w:ascii="Arial" w:hAnsi="Arial" w:cs="Arial"/>
        </w:rPr>
        <w:t xml:space="preserve">FEMA, </w:t>
      </w:r>
      <w:r w:rsidR="006D6DD9" w:rsidRPr="001346ED">
        <w:rPr>
          <w:rFonts w:ascii="Arial" w:hAnsi="Arial" w:cs="Arial"/>
        </w:rPr>
        <w:t>Comprehensive Preparedness Guide (CPG-101)</w:t>
      </w:r>
    </w:p>
    <w:p w:rsidR="004A368F" w:rsidRPr="001346ED" w:rsidRDefault="004A368F">
      <w:pPr>
        <w:rPr>
          <w:rFonts w:ascii="Arial" w:hAnsi="Arial" w:cs="Arial"/>
        </w:rPr>
      </w:pPr>
    </w:p>
    <w:p w:rsidR="004A368F" w:rsidRPr="001346ED" w:rsidRDefault="004A368F">
      <w:pPr>
        <w:numPr>
          <w:ilvl w:val="0"/>
          <w:numId w:val="10"/>
        </w:numPr>
        <w:rPr>
          <w:rFonts w:ascii="Arial" w:hAnsi="Arial" w:cs="Arial"/>
        </w:rPr>
      </w:pPr>
      <w:r w:rsidRPr="001346ED">
        <w:rPr>
          <w:rFonts w:ascii="Arial" w:hAnsi="Arial" w:cs="Arial"/>
        </w:rPr>
        <w:t>FEMA, Reducing Losses in High Risk Flood Hazard Areas:  A Guidebook for Local Officials (FEMA-116).</w:t>
      </w:r>
    </w:p>
    <w:p w:rsidR="004A368F" w:rsidRPr="001346ED" w:rsidRDefault="004A368F">
      <w:pPr>
        <w:rPr>
          <w:rFonts w:ascii="Arial" w:hAnsi="Arial" w:cs="Arial"/>
        </w:rPr>
      </w:pPr>
    </w:p>
    <w:p w:rsidR="004A368F" w:rsidRPr="001346ED" w:rsidRDefault="004A368F">
      <w:pPr>
        <w:pStyle w:val="wfxRecipient"/>
        <w:rPr>
          <w:rFonts w:ascii="Arial" w:hAnsi="Arial" w:cs="Arial"/>
          <w:spacing w:val="0"/>
        </w:rPr>
      </w:pPr>
    </w:p>
    <w:p w:rsidR="004A368F" w:rsidRPr="001346ED" w:rsidRDefault="004A368F">
      <w:pPr>
        <w:pStyle w:val="Heading8"/>
        <w:jc w:val="left"/>
        <w:rPr>
          <w:rFonts w:ascii="Arial" w:hAnsi="Arial" w:cs="Arial"/>
        </w:rPr>
      </w:pPr>
      <w:r w:rsidRPr="001346ED">
        <w:rPr>
          <w:rFonts w:ascii="Arial" w:hAnsi="Arial" w:cs="Arial"/>
        </w:rPr>
        <w:t>APPENDICES:</w:t>
      </w:r>
    </w:p>
    <w:p w:rsidR="004A368F" w:rsidRPr="001346ED" w:rsidRDefault="004A368F">
      <w:pPr>
        <w:rPr>
          <w:rFonts w:ascii="Arial" w:hAnsi="Arial" w:cs="Arial"/>
          <w:b/>
          <w:bCs/>
        </w:rPr>
      </w:pPr>
    </w:p>
    <w:p w:rsidR="004A368F" w:rsidRPr="001346ED" w:rsidRDefault="004A368F">
      <w:pPr>
        <w:pStyle w:val="wfxRecipient"/>
        <w:tabs>
          <w:tab w:val="right" w:leader="dot" w:pos="9180"/>
        </w:tabs>
        <w:rPr>
          <w:rFonts w:ascii="Arial" w:hAnsi="Arial" w:cs="Arial"/>
          <w:spacing w:val="0"/>
        </w:rPr>
      </w:pPr>
      <w:r w:rsidRPr="001346ED">
        <w:rPr>
          <w:rFonts w:ascii="Arial" w:hAnsi="Arial" w:cs="Arial"/>
          <w:spacing w:val="0"/>
        </w:rPr>
        <w:t>Appendix 1</w:t>
      </w:r>
      <w:r w:rsidRPr="001346ED">
        <w:rPr>
          <w:rFonts w:ascii="Arial" w:hAnsi="Arial" w:cs="Arial"/>
          <w:spacing w:val="0"/>
        </w:rPr>
        <w:tab/>
        <w:t>.Public Works &amp; Engineering Communications Network</w:t>
      </w:r>
    </w:p>
    <w:p w:rsidR="004A368F" w:rsidRPr="001346ED" w:rsidRDefault="004A368F">
      <w:pPr>
        <w:pStyle w:val="BodyText2"/>
        <w:tabs>
          <w:tab w:val="right" w:leader="dot" w:pos="9180"/>
        </w:tabs>
        <w:jc w:val="left"/>
        <w:rPr>
          <w:rFonts w:ascii="Arial" w:hAnsi="Arial" w:cs="Arial"/>
        </w:rPr>
      </w:pPr>
      <w:r w:rsidRPr="001346ED">
        <w:rPr>
          <w:rFonts w:ascii="Arial" w:hAnsi="Arial" w:cs="Arial"/>
        </w:rPr>
        <w:t>Appendix 2</w:t>
      </w:r>
      <w:r w:rsidRPr="001346ED">
        <w:rPr>
          <w:rFonts w:ascii="Arial" w:hAnsi="Arial" w:cs="Arial"/>
        </w:rPr>
        <w:tab/>
        <w:t>Debris Management</w:t>
      </w:r>
    </w:p>
    <w:p w:rsidR="004A368F" w:rsidRPr="001346ED" w:rsidRDefault="004A368F">
      <w:pPr>
        <w:pStyle w:val="BodyText2"/>
        <w:jc w:val="center"/>
        <w:rPr>
          <w:rFonts w:ascii="Arial" w:hAnsi="Arial" w:cs="Arial"/>
        </w:rPr>
        <w:sectPr w:rsidR="004A368F" w:rsidRPr="001346ED">
          <w:headerReference w:type="default" r:id="rId10"/>
          <w:footerReference w:type="default" r:id="rId11"/>
          <w:pgSz w:w="12240" w:h="15840" w:code="1"/>
          <w:pgMar w:top="1440" w:right="1440" w:bottom="1440" w:left="1440" w:header="720" w:footer="720" w:gutter="0"/>
          <w:pgNumType w:start="1"/>
          <w:cols w:space="720"/>
          <w:rtlGutter/>
        </w:sectPr>
      </w:pPr>
    </w:p>
    <w:p w:rsidR="004A368F" w:rsidRPr="001346ED" w:rsidRDefault="004A368F">
      <w:pPr>
        <w:pStyle w:val="BodyText2"/>
        <w:pBdr>
          <w:top w:val="single" w:sz="4" w:space="1" w:color="auto"/>
          <w:left w:val="single" w:sz="4" w:space="4" w:color="auto"/>
          <w:bottom w:val="single" w:sz="4" w:space="1" w:color="auto"/>
          <w:right w:val="single" w:sz="4" w:space="4" w:color="auto"/>
        </w:pBdr>
        <w:jc w:val="center"/>
        <w:rPr>
          <w:rFonts w:ascii="Arial" w:hAnsi="Arial" w:cs="Arial"/>
          <w:b/>
          <w:bCs/>
        </w:rPr>
      </w:pPr>
      <w:r w:rsidRPr="001346ED">
        <w:rPr>
          <w:rFonts w:ascii="Arial" w:hAnsi="Arial" w:cs="Arial"/>
          <w:b/>
          <w:bCs/>
        </w:rPr>
        <w:lastRenderedPageBreak/>
        <w:t>PUBLIC WORKS &amp; ENGINEERING COMMUNICATIONS NETWORK</w:t>
      </w:r>
    </w:p>
    <w:p w:rsidR="004A368F" w:rsidRPr="001346ED" w:rsidRDefault="004A368F">
      <w:pPr>
        <w:pStyle w:val="BodyText2"/>
        <w:jc w:val="center"/>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p>
    <w:p w:rsidR="004A368F" w:rsidRPr="001346ED" w:rsidRDefault="002C11EC">
      <w:pPr>
        <w:pStyle w:val="BodyText2"/>
        <w:rPr>
          <w:rFonts w:ascii="Arial" w:hAnsi="Arial" w:cs="Arial"/>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1.6pt;margin-top:5.05pt;width:108pt;height:57.6pt;z-index:5" o:allowincell="f">
            <v:textbox style="mso-next-textbox:#_x0000_s1026">
              <w:txbxContent>
                <w:p w:rsidR="00D42A7F" w:rsidRDefault="00D42A7F"/>
                <w:p w:rsidR="00D42A7F" w:rsidRDefault="00D42A7F">
                  <w:pPr>
                    <w:pStyle w:val="wfxRecipient"/>
                    <w:rPr>
                      <w:rFonts w:ascii="Arial" w:hAnsi="Arial" w:cs="Arial"/>
                      <w:spacing w:val="0"/>
                    </w:rPr>
                  </w:pPr>
                  <w:r>
                    <w:rPr>
                      <w:rFonts w:ascii="Arial" w:hAnsi="Arial" w:cs="Arial"/>
                      <w:spacing w:val="0"/>
                    </w:rPr>
                    <w:t>Sanitation</w:t>
                  </w:r>
                </w:p>
                <w:p w:rsidR="00D42A7F" w:rsidRDefault="00D42A7F">
                  <w:pPr>
                    <w:pStyle w:val="wfxRecipient"/>
                    <w:rPr>
                      <w:rFonts w:ascii="Arial" w:hAnsi="Arial" w:cs="Arial"/>
                      <w:spacing w:val="0"/>
                    </w:rPr>
                  </w:pPr>
                  <w:r>
                    <w:rPr>
                      <w:rFonts w:ascii="Arial" w:hAnsi="Arial" w:cs="Arial"/>
                      <w:spacing w:val="0"/>
                    </w:rPr>
                    <w:t>Department</w:t>
                  </w:r>
                </w:p>
              </w:txbxContent>
            </v:textbox>
            <w10:anchorlock/>
          </v:shape>
        </w:pict>
      </w:r>
      <w:r>
        <w:rPr>
          <w:noProof/>
        </w:rPr>
        <w:pict>
          <v:shape id="_x0000_s1027" type="#_x0000_t202" style="position:absolute;left:0;text-align:left;margin-left:21.6pt;margin-top:3.3pt;width:108pt;height:57.6pt;z-index:4" o:allowincell="f">
            <v:textbox style="mso-next-textbox:#_x0000_s1027">
              <w:txbxContent>
                <w:p w:rsidR="00D42A7F" w:rsidRDefault="00D42A7F"/>
                <w:p w:rsidR="00D42A7F" w:rsidRDefault="00D42A7F">
                  <w:pPr>
                    <w:pStyle w:val="wfxRecipient"/>
                    <w:rPr>
                      <w:rFonts w:ascii="Arial" w:hAnsi="Arial" w:cs="Arial"/>
                      <w:spacing w:val="0"/>
                    </w:rPr>
                  </w:pPr>
                  <w:r>
                    <w:rPr>
                      <w:rFonts w:ascii="Arial" w:hAnsi="Arial" w:cs="Arial"/>
                      <w:spacing w:val="0"/>
                    </w:rPr>
                    <w:t>Engineering</w:t>
                  </w:r>
                </w:p>
                <w:p w:rsidR="00D42A7F" w:rsidRDefault="00D42A7F">
                  <w:pPr>
                    <w:pStyle w:val="wfxRecipient"/>
                    <w:rPr>
                      <w:rFonts w:ascii="Arial" w:hAnsi="Arial" w:cs="Arial"/>
                      <w:spacing w:val="0"/>
                    </w:rPr>
                  </w:pPr>
                  <w:r>
                    <w:rPr>
                      <w:rFonts w:ascii="Arial" w:hAnsi="Arial" w:cs="Arial"/>
                      <w:spacing w:val="0"/>
                    </w:rPr>
                    <w:t>Department</w:t>
                  </w:r>
                </w:p>
                <w:p w:rsidR="00D42A7F" w:rsidRDefault="00D42A7F"/>
              </w:txbxContent>
            </v:textbox>
            <w10:anchorlock/>
          </v:shape>
        </w:pict>
      </w:r>
    </w:p>
    <w:p w:rsidR="004A368F" w:rsidRPr="001346ED" w:rsidRDefault="004A368F">
      <w:pPr>
        <w:pStyle w:val="BodyText2"/>
        <w:rPr>
          <w:rFonts w:ascii="Arial" w:hAnsi="Arial" w:cs="Arial"/>
          <w:b/>
          <w:bCs/>
        </w:rPr>
      </w:pPr>
    </w:p>
    <w:p w:rsidR="004A368F" w:rsidRPr="001346ED" w:rsidRDefault="002C11EC">
      <w:pPr>
        <w:pStyle w:val="BodyText2"/>
        <w:rPr>
          <w:rFonts w:ascii="Arial" w:hAnsi="Arial" w:cs="Arial"/>
          <w:b/>
          <w:bCs/>
        </w:rPr>
      </w:pPr>
      <w:r>
        <w:rPr>
          <w:noProof/>
        </w:rPr>
        <w:pict>
          <v:line id="_x0000_s1028" style="position:absolute;left:0;text-align:left;z-index:20" from="5in,-.4pt" to="5in,201.2pt" o:allowincell="f" strokecolor="red">
            <v:stroke dashstyle="dash"/>
            <w10:anchorlock/>
          </v:line>
        </w:pict>
      </w:r>
      <w:r>
        <w:rPr>
          <w:noProof/>
        </w:rPr>
        <w:pict>
          <v:line id="_x0000_s1029" style="position:absolute;left:0;text-align:left;flip:x;z-index:19" from="5in,-.4pt" to="381.6pt,-.4pt" o:allowincell="f" strokecolor="red">
            <v:stroke dashstyle="dash"/>
            <w10:anchorlock/>
          </v:line>
        </w:pict>
      </w:r>
      <w:r>
        <w:rPr>
          <w:noProof/>
        </w:rPr>
        <w:pict>
          <v:line id="_x0000_s1030" style="position:absolute;left:0;text-align:left;z-index:17" from="367.2pt,6.8pt" to="367.2pt,194pt" o:allowincell="f">
            <w10:anchorlock/>
          </v:line>
        </w:pict>
      </w:r>
      <w:r>
        <w:rPr>
          <w:noProof/>
        </w:rPr>
        <w:pict>
          <v:line id="_x0000_s1031" style="position:absolute;left:0;text-align:left;flip:x;z-index:16" from="367.2pt,6.8pt" to="381.6pt,6.8pt" o:allowincell="f">
            <w10:anchorlock/>
          </v:line>
        </w:pict>
      </w:r>
      <w:r>
        <w:rPr>
          <w:noProof/>
        </w:rPr>
        <w:pict>
          <v:line id="_x0000_s1032" style="position:absolute;left:0;text-align:left;z-index:14" from="151.2pt,-.4pt" to="151.2pt,201.2pt" o:allowincell="f" strokecolor="red">
            <v:stroke dashstyle="dash"/>
            <w10:anchorlock/>
          </v:line>
        </w:pict>
      </w:r>
      <w:r>
        <w:rPr>
          <w:noProof/>
        </w:rPr>
        <w:pict>
          <v:line id="_x0000_s1033" style="position:absolute;left:0;text-align:left;z-index:13" from="129.6pt,-.4pt" to="151.2pt,-.4pt" o:allowincell="f" strokecolor="red">
            <v:stroke dashstyle="dash"/>
            <w10:anchorlock/>
          </v:line>
        </w:pict>
      </w:r>
      <w:r>
        <w:rPr>
          <w:noProof/>
        </w:rPr>
        <w:pict>
          <v:line id="_x0000_s1034" style="position:absolute;left:0;text-align:left;z-index:11" from="2in,6.8pt" to="2in,194pt" o:allowincell="f">
            <w10:anchorlock/>
          </v:line>
        </w:pict>
      </w:r>
      <w:r>
        <w:rPr>
          <w:noProof/>
        </w:rPr>
        <w:pict>
          <v:line id="_x0000_s1035" style="position:absolute;left:0;text-align:left;z-index:10" from="129.6pt,6.8pt" to="2in,6.8pt" o:allowincell="f">
            <w10:anchorlock/>
          </v:line>
        </w:pict>
      </w:r>
      <w:r w:rsidR="004A368F" w:rsidRPr="001346ED">
        <w:rPr>
          <w:rFonts w:ascii="Arial" w:hAnsi="Arial" w:cs="Arial"/>
          <w:b/>
          <w:bCs/>
        </w:rPr>
        <w:t xml:space="preserve">                                                                         </w:t>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2C11EC">
      <w:pPr>
        <w:pStyle w:val="BodyText2"/>
        <w:rPr>
          <w:rFonts w:ascii="Arial" w:hAnsi="Arial" w:cs="Arial"/>
          <w:b/>
          <w:bCs/>
        </w:rPr>
      </w:pPr>
      <w:r>
        <w:rPr>
          <w:noProof/>
        </w:rPr>
        <w:pict>
          <v:shape id="_x0000_s1036" type="#_x0000_t202" style="position:absolute;left:0;text-align:left;margin-left:21.6pt;margin-top:10.8pt;width:108pt;height:57.6pt;z-index:2" o:allowincell="f">
            <v:textbox style="mso-next-textbox:#_x0000_s1036">
              <w:txbxContent>
                <w:p w:rsidR="00D42A7F" w:rsidRDefault="00D42A7F"/>
                <w:p w:rsidR="00D42A7F" w:rsidRDefault="00D42A7F">
                  <w:pPr>
                    <w:pStyle w:val="wfxRecipient"/>
                    <w:rPr>
                      <w:rFonts w:ascii="Arial" w:hAnsi="Arial" w:cs="Arial"/>
                      <w:spacing w:val="0"/>
                    </w:rPr>
                  </w:pPr>
                  <w:r>
                    <w:rPr>
                      <w:rFonts w:ascii="Arial" w:hAnsi="Arial" w:cs="Arial"/>
                      <w:spacing w:val="0"/>
                    </w:rPr>
                    <w:t>Public Works</w:t>
                  </w:r>
                </w:p>
                <w:p w:rsidR="00D42A7F" w:rsidRDefault="00D42A7F">
                  <w:pPr>
                    <w:pStyle w:val="wfxRecipient"/>
                    <w:rPr>
                      <w:rFonts w:ascii="Arial" w:hAnsi="Arial" w:cs="Arial"/>
                      <w:spacing w:val="0"/>
                    </w:rPr>
                  </w:pPr>
                  <w:r>
                    <w:rPr>
                      <w:rFonts w:ascii="Arial" w:hAnsi="Arial" w:cs="Arial"/>
                      <w:spacing w:val="0"/>
                    </w:rPr>
                    <w:t>Department</w:t>
                  </w:r>
                </w:p>
                <w:p w:rsidR="00D42A7F" w:rsidRDefault="00D42A7F"/>
              </w:txbxContent>
            </v:textbox>
            <w10:anchorlock/>
          </v:shape>
        </w:pict>
      </w:r>
      <w:r>
        <w:rPr>
          <w:noProof/>
        </w:rPr>
        <w:pict>
          <v:shape id="_x0000_s1037" type="#_x0000_t202" style="position:absolute;left:0;text-align:left;margin-left:187.2pt;margin-top:8.35pt;width:136.8pt;height:57.6pt;z-index:3" o:allowincell="f">
            <v:textbox style="mso-next-textbox:#_x0000_s1037">
              <w:txbxContent>
                <w:p w:rsidR="00D42A7F" w:rsidRDefault="00ED0268">
                  <w:pPr>
                    <w:jc w:val="center"/>
                    <w:rPr>
                      <w:rFonts w:ascii="Arial" w:hAnsi="Arial" w:cs="Arial"/>
                    </w:rPr>
                  </w:pPr>
                  <w:r>
                    <w:rPr>
                      <w:rFonts w:ascii="Arial" w:hAnsi="Arial" w:cs="Arial"/>
                    </w:rPr>
                    <w:t xml:space="preserve">Wood </w:t>
                  </w:r>
                  <w:r w:rsidR="00D42A7F">
                    <w:rPr>
                      <w:rFonts w:ascii="Arial" w:hAnsi="Arial" w:cs="Arial"/>
                    </w:rPr>
                    <w:t>County</w:t>
                  </w:r>
                </w:p>
                <w:p w:rsidR="00D42A7F" w:rsidRDefault="00D42A7F">
                  <w:pPr>
                    <w:jc w:val="center"/>
                    <w:rPr>
                      <w:rFonts w:ascii="Arial" w:hAnsi="Arial" w:cs="Arial"/>
                    </w:rPr>
                  </w:pPr>
                  <w:r>
                    <w:rPr>
                      <w:rFonts w:ascii="Arial" w:hAnsi="Arial" w:cs="Arial"/>
                    </w:rPr>
                    <w:t xml:space="preserve">Emergency </w:t>
                  </w:r>
                </w:p>
                <w:p w:rsidR="00D42A7F" w:rsidRDefault="00D42A7F">
                  <w:pPr>
                    <w:jc w:val="center"/>
                    <w:rPr>
                      <w:rFonts w:ascii="Arial" w:hAnsi="Arial" w:cs="Arial"/>
                    </w:rPr>
                  </w:pPr>
                  <w:r>
                    <w:rPr>
                      <w:rFonts w:ascii="Arial" w:hAnsi="Arial" w:cs="Arial"/>
                    </w:rPr>
                    <w:t xml:space="preserve">Operating </w:t>
                  </w:r>
                </w:p>
                <w:p w:rsidR="00D42A7F" w:rsidRDefault="00D42A7F">
                  <w:pPr>
                    <w:jc w:val="center"/>
                  </w:pPr>
                  <w:r>
                    <w:rPr>
                      <w:rFonts w:ascii="Arial" w:hAnsi="Arial" w:cs="Arial"/>
                    </w:rPr>
                    <w:t>Center</w:t>
                  </w:r>
                </w:p>
              </w:txbxContent>
            </v:textbox>
            <w10:anchorlock/>
          </v:shape>
        </w:pict>
      </w:r>
      <w:r>
        <w:rPr>
          <w:noProof/>
        </w:rPr>
        <w:pict>
          <v:shape id="_x0000_s1038" type="#_x0000_t202" style="position:absolute;left:0;text-align:left;margin-left:381.6pt;margin-top:8.35pt;width:108pt;height:57.6pt;z-index:1" o:allowincell="f">
            <v:textbox style="mso-next-textbox:#_x0000_s1038">
              <w:txbxContent>
                <w:p w:rsidR="00D42A7F" w:rsidRDefault="00D42A7F"/>
                <w:p w:rsidR="00D42A7F" w:rsidRDefault="00D42A7F">
                  <w:pPr>
                    <w:pStyle w:val="wfxRecipient"/>
                    <w:rPr>
                      <w:rFonts w:ascii="Arial" w:hAnsi="Arial" w:cs="Arial"/>
                      <w:spacing w:val="0"/>
                    </w:rPr>
                  </w:pPr>
                  <w:r>
                    <w:rPr>
                      <w:rFonts w:ascii="Arial" w:hAnsi="Arial" w:cs="Arial"/>
                      <w:spacing w:val="0"/>
                    </w:rPr>
                    <w:t>Road &amp; Bridge</w:t>
                  </w:r>
                </w:p>
                <w:p w:rsidR="00D42A7F" w:rsidRDefault="00D42A7F">
                  <w:pPr>
                    <w:pStyle w:val="wfxRecipient"/>
                    <w:rPr>
                      <w:rFonts w:ascii="Arial" w:hAnsi="Arial" w:cs="Arial"/>
                      <w:spacing w:val="0"/>
                    </w:rPr>
                  </w:pPr>
                  <w:r>
                    <w:rPr>
                      <w:rFonts w:ascii="Arial" w:hAnsi="Arial" w:cs="Arial"/>
                      <w:spacing w:val="0"/>
                    </w:rPr>
                    <w:t>Department</w:t>
                  </w:r>
                </w:p>
              </w:txbxContent>
            </v:textbox>
            <w10:anchorlock/>
          </v:shape>
        </w:pict>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r w:rsidR="004A368F" w:rsidRPr="001346ED">
        <w:rPr>
          <w:rFonts w:ascii="Arial" w:hAnsi="Arial" w:cs="Arial"/>
          <w:b/>
          <w:bCs/>
        </w:rPr>
        <w:tab/>
      </w:r>
    </w:p>
    <w:p w:rsidR="004A368F" w:rsidRPr="001346ED" w:rsidRDefault="004A368F">
      <w:pPr>
        <w:pStyle w:val="BodyText2"/>
        <w:rPr>
          <w:rFonts w:ascii="Arial" w:hAnsi="Arial" w:cs="Arial"/>
          <w:b/>
          <w:bCs/>
        </w:rPr>
      </w:pPr>
    </w:p>
    <w:p w:rsidR="004A368F" w:rsidRPr="001346ED" w:rsidRDefault="002C11EC">
      <w:pPr>
        <w:pStyle w:val="BodyText2"/>
        <w:rPr>
          <w:rFonts w:ascii="Arial" w:hAnsi="Arial" w:cs="Arial"/>
          <w:b/>
          <w:bCs/>
        </w:rPr>
      </w:pPr>
      <w:r>
        <w:rPr>
          <w:noProof/>
        </w:rPr>
        <w:pict>
          <v:line id="_x0000_s1039" style="position:absolute;left:0;text-align:left;z-index:28" from="324pt,-.1pt" to="381.6pt,-.1pt" o:allowincell="f" strokecolor="red">
            <v:stroke dashstyle="dash"/>
            <w10:anchorlock/>
          </v:line>
        </w:pict>
      </w:r>
      <w:r>
        <w:rPr>
          <w:noProof/>
        </w:rPr>
        <w:pict>
          <v:line id="_x0000_s1040" style="position:absolute;left:0;text-align:left;z-index:27" from="129.6pt,-.1pt" to="187.2pt,-.1pt" o:allowincell="f" strokecolor="red">
            <v:stroke dashstyle="dash"/>
            <w10:anchorlock/>
          </v:line>
        </w:pict>
      </w:r>
    </w:p>
    <w:p w:rsidR="004A368F" w:rsidRPr="001346ED" w:rsidRDefault="002C11EC">
      <w:pPr>
        <w:pStyle w:val="BodyText2"/>
        <w:rPr>
          <w:rFonts w:ascii="Arial" w:hAnsi="Arial" w:cs="Arial"/>
          <w:b/>
          <w:bCs/>
        </w:rPr>
      </w:pPr>
      <w:r>
        <w:rPr>
          <w:noProof/>
        </w:rPr>
        <w:pict>
          <v:line id="_x0000_s1041" style="position:absolute;left:0;text-align:left;z-index:25" from="324pt,8.85pt" to="381.6pt,8.85pt" o:allowincell="f" strokecolor="blue">
            <v:stroke dashstyle="longDash"/>
            <w10:anchorlock/>
          </v:line>
        </w:pict>
      </w:r>
      <w:r>
        <w:rPr>
          <w:noProof/>
        </w:rPr>
        <w:pict>
          <v:line id="_x0000_s1042" style="position:absolute;left:0;text-align:left;z-index:24" from="129.6pt,8.85pt" to="187.2pt,8.85pt" o:allowincell="f" strokecolor="blue">
            <v:stroke dashstyle="longDash"/>
            <w10:anchorlock/>
          </v:line>
        </w:pict>
      </w:r>
      <w:r>
        <w:rPr>
          <w:noProof/>
        </w:rPr>
        <w:pict>
          <v:line id="_x0000_s1043" style="position:absolute;left:0;text-align:left;z-index:9" from="324pt,-.8pt" to="381.6pt,-.8pt" o:allowincell="f">
            <w10:anchorlock/>
          </v:line>
        </w:pict>
      </w:r>
      <w:r>
        <w:rPr>
          <w:noProof/>
        </w:rPr>
        <w:pict>
          <v:line id="_x0000_s1044" style="position:absolute;left:0;text-align:left;z-index:8" from="129.6pt,-.8pt" to="187.2pt,-.8pt" o:allowincell="f">
            <w10:anchorlock/>
          </v:line>
        </w:pict>
      </w: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r w:rsidRPr="001346ED">
        <w:rPr>
          <w:rFonts w:ascii="Arial" w:hAnsi="Arial" w:cs="Arial"/>
          <w:b/>
          <w:bCs/>
        </w:rPr>
        <w:tab/>
      </w:r>
    </w:p>
    <w:p w:rsidR="004A368F" w:rsidRPr="001346ED" w:rsidRDefault="002C11EC">
      <w:pPr>
        <w:pStyle w:val="BodyText2"/>
        <w:rPr>
          <w:rFonts w:ascii="Arial" w:hAnsi="Arial" w:cs="Arial"/>
          <w:b/>
          <w:bCs/>
        </w:rPr>
      </w:pPr>
      <w:r>
        <w:rPr>
          <w:noProof/>
        </w:rPr>
        <w:pict>
          <v:shape id="_x0000_s1045" type="#_x0000_t202" style="position:absolute;left:0;text-align:left;margin-left:21.6pt;margin-top:2.5pt;width:108pt;height:57.6pt;z-index:6" o:allowincell="f">
            <v:textbox style="mso-next-textbox:#_x0000_s1045">
              <w:txbxContent>
                <w:p w:rsidR="00D42A7F" w:rsidRDefault="00D42A7F"/>
                <w:p w:rsidR="00D42A7F" w:rsidRDefault="00D42A7F">
                  <w:pPr>
                    <w:rPr>
                      <w:rFonts w:ascii="Arial" w:hAnsi="Arial" w:cs="Arial"/>
                    </w:rPr>
                  </w:pPr>
                  <w:r>
                    <w:rPr>
                      <w:rFonts w:ascii="Arial" w:hAnsi="Arial" w:cs="Arial"/>
                    </w:rPr>
                    <w:t xml:space="preserve">Building </w:t>
                  </w:r>
                </w:p>
                <w:p w:rsidR="00D42A7F" w:rsidRDefault="00D42A7F">
                  <w:r>
                    <w:rPr>
                      <w:rFonts w:ascii="Arial" w:hAnsi="Arial" w:cs="Arial"/>
                    </w:rPr>
                    <w:t>Maintenance</w:t>
                  </w:r>
                  <w:r>
                    <w:tab/>
                  </w:r>
                  <w:r>
                    <w:tab/>
                  </w:r>
                </w:p>
              </w:txbxContent>
            </v:textbox>
            <w10:anchorlock/>
          </v:shape>
        </w:pict>
      </w:r>
      <w:r>
        <w:rPr>
          <w:noProof/>
        </w:rPr>
        <w:pict>
          <v:shape id="_x0000_s1046" type="#_x0000_t202" style="position:absolute;left:0;text-align:left;margin-left:381.6pt;margin-top:.75pt;width:108pt;height:57.6pt;z-index:7" o:allowincell="f">
            <v:textbox style="mso-next-textbox:#_x0000_s1046">
              <w:txbxContent>
                <w:p w:rsidR="00D42A7F" w:rsidRDefault="00D42A7F"/>
                <w:p w:rsidR="00D42A7F" w:rsidRDefault="00D42A7F">
                  <w:pPr>
                    <w:rPr>
                      <w:rFonts w:ascii="Arial" w:hAnsi="Arial" w:cs="Arial"/>
                    </w:rPr>
                  </w:pPr>
                  <w:r>
                    <w:rPr>
                      <w:rFonts w:ascii="Arial" w:hAnsi="Arial" w:cs="Arial"/>
                    </w:rPr>
                    <w:t xml:space="preserve">Parks &amp; Recreation Department </w:t>
                  </w:r>
                </w:p>
              </w:txbxContent>
            </v:textbox>
            <w10:anchorlock/>
          </v:shape>
        </w:pict>
      </w:r>
    </w:p>
    <w:p w:rsidR="004A368F" w:rsidRPr="001346ED" w:rsidRDefault="004A368F">
      <w:pPr>
        <w:pStyle w:val="BodyText2"/>
        <w:rPr>
          <w:rFonts w:ascii="Arial" w:hAnsi="Arial" w:cs="Arial"/>
          <w:b/>
          <w:bCs/>
        </w:rPr>
      </w:pPr>
    </w:p>
    <w:p w:rsidR="004A368F" w:rsidRPr="001346ED" w:rsidRDefault="002C11EC">
      <w:pPr>
        <w:pStyle w:val="BodyText2"/>
        <w:rPr>
          <w:rFonts w:ascii="Arial" w:hAnsi="Arial" w:cs="Arial"/>
          <w:b/>
          <w:bCs/>
        </w:rPr>
      </w:pPr>
      <w:r>
        <w:rPr>
          <w:noProof/>
        </w:rPr>
        <w:pict>
          <v:line id="_x0000_s1047" style="position:absolute;left:0;text-align:left;z-index:21" from="5in,11.45pt" to="381.6pt,11.45pt" o:allowincell="f" strokecolor="red">
            <v:stroke dashstyle="dash"/>
            <w10:anchorlock/>
          </v:line>
        </w:pict>
      </w:r>
      <w:r>
        <w:rPr>
          <w:noProof/>
        </w:rPr>
        <w:pict>
          <v:line id="_x0000_s1048" style="position:absolute;left:0;text-align:left;z-index:18" from="367.2pt,4.25pt" to="381.6pt,4.25pt" o:allowincell="f">
            <w10:anchorlock/>
          </v:line>
        </w:pict>
      </w:r>
      <w:r>
        <w:rPr>
          <w:noProof/>
        </w:rPr>
        <w:pict>
          <v:line id="_x0000_s1049" style="position:absolute;left:0;text-align:left;flip:x;z-index:15" from="129.6pt,11.45pt" to="151.2pt,11.45pt" o:allowincell="f" strokecolor="red">
            <v:stroke dashstyle="dash"/>
            <w10:anchorlock/>
          </v:line>
        </w:pict>
      </w:r>
      <w:r>
        <w:rPr>
          <w:noProof/>
        </w:rPr>
        <w:pict>
          <v:line id="_x0000_s1050" style="position:absolute;left:0;text-align:left;flip:x;z-index:12" from="129.6pt,4.25pt" to="2in,4.25pt" o:allowincell="f">
            <w10:anchorlock/>
          </v:line>
        </w:pict>
      </w: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rPr>
      </w:pPr>
      <w:r w:rsidRPr="001346ED">
        <w:rPr>
          <w:rFonts w:ascii="Arial" w:hAnsi="Arial" w:cs="Arial"/>
          <w:b/>
          <w:bCs/>
        </w:rPr>
        <w:tab/>
      </w:r>
      <w:r w:rsidRPr="001346ED">
        <w:rPr>
          <w:rFonts w:ascii="Arial" w:hAnsi="Arial" w:cs="Arial"/>
        </w:rPr>
        <w:t>LEGEND:</w:t>
      </w:r>
    </w:p>
    <w:p w:rsidR="004A368F" w:rsidRPr="001346ED" w:rsidRDefault="004A368F">
      <w:pPr>
        <w:pStyle w:val="BodyText2"/>
        <w:rPr>
          <w:rFonts w:ascii="Arial" w:hAnsi="Arial" w:cs="Arial"/>
        </w:rPr>
      </w:pPr>
    </w:p>
    <w:p w:rsidR="004A368F" w:rsidRPr="001346ED" w:rsidRDefault="002C11EC">
      <w:pPr>
        <w:pStyle w:val="BodyText2"/>
        <w:rPr>
          <w:rFonts w:ascii="Arial" w:hAnsi="Arial" w:cs="Arial"/>
          <w:bdr w:val="single" w:sz="4" w:space="0" w:color="auto"/>
        </w:rPr>
      </w:pPr>
      <w:r>
        <w:rPr>
          <w:noProof/>
        </w:rPr>
        <w:pict>
          <v:line id="_x0000_s1051" style="position:absolute;left:0;text-align:left;z-index:22" from="36pt,5.65pt" to="93.6pt,5.65pt" o:allowincell="f">
            <w10:anchorlock/>
          </v:line>
        </w:pict>
      </w:r>
      <w:r w:rsidR="004A368F" w:rsidRPr="001346ED">
        <w:rPr>
          <w:rFonts w:ascii="Arial" w:hAnsi="Arial" w:cs="Arial"/>
        </w:rPr>
        <w:tab/>
      </w:r>
      <w:r w:rsidR="004A368F" w:rsidRPr="001346ED">
        <w:rPr>
          <w:rFonts w:ascii="Arial" w:hAnsi="Arial" w:cs="Arial"/>
        </w:rPr>
        <w:tab/>
      </w:r>
      <w:r w:rsidR="004A368F" w:rsidRPr="001346ED">
        <w:rPr>
          <w:rFonts w:ascii="Arial" w:hAnsi="Arial" w:cs="Arial"/>
        </w:rPr>
        <w:tab/>
      </w:r>
      <w:r w:rsidR="004A368F" w:rsidRPr="001346ED">
        <w:rPr>
          <w:rFonts w:ascii="Arial" w:hAnsi="Arial" w:cs="Arial"/>
          <w:bdr w:val="single" w:sz="4" w:space="0" w:color="auto"/>
        </w:rPr>
        <w:t>TELEPHONE</w:t>
      </w:r>
    </w:p>
    <w:p w:rsidR="004A368F" w:rsidRPr="001346ED" w:rsidRDefault="004A368F">
      <w:pPr>
        <w:pStyle w:val="BodyText2"/>
        <w:rPr>
          <w:rFonts w:ascii="Arial" w:hAnsi="Arial" w:cs="Arial"/>
        </w:rPr>
      </w:pPr>
      <w:r w:rsidRPr="001346ED">
        <w:rPr>
          <w:rFonts w:ascii="Arial" w:hAnsi="Arial" w:cs="Arial"/>
        </w:rPr>
        <w:tab/>
      </w:r>
      <w:r w:rsidRPr="001346ED">
        <w:rPr>
          <w:rFonts w:ascii="Arial" w:hAnsi="Arial" w:cs="Arial"/>
        </w:rPr>
        <w:tab/>
      </w:r>
      <w:r w:rsidRPr="001346ED">
        <w:rPr>
          <w:rFonts w:ascii="Arial" w:hAnsi="Arial" w:cs="Arial"/>
        </w:rPr>
        <w:tab/>
      </w:r>
    </w:p>
    <w:p w:rsidR="004A368F" w:rsidRPr="001346ED" w:rsidRDefault="002C11EC">
      <w:pPr>
        <w:pStyle w:val="BodyText2"/>
        <w:ind w:left="1440" w:firstLine="720"/>
        <w:rPr>
          <w:rFonts w:ascii="Arial" w:hAnsi="Arial" w:cs="Arial"/>
          <w:bdr w:val="single" w:sz="4" w:space="0" w:color="auto"/>
        </w:rPr>
      </w:pPr>
      <w:r>
        <w:rPr>
          <w:noProof/>
        </w:rPr>
        <w:pict>
          <v:line id="_x0000_s1052" style="position:absolute;left:0;text-align:left;z-index:23" from="36pt,1.95pt" to="93.6pt,1.95pt" o:allowincell="f" strokecolor="red">
            <v:stroke dashstyle="dash"/>
            <w10:anchorlock/>
          </v:line>
        </w:pict>
      </w:r>
      <w:r w:rsidR="004A368F" w:rsidRPr="001346ED">
        <w:rPr>
          <w:rFonts w:ascii="Arial" w:hAnsi="Arial" w:cs="Arial"/>
          <w:bdr w:val="single" w:sz="4" w:space="0" w:color="auto"/>
        </w:rPr>
        <w:t>RADIO</w:t>
      </w:r>
    </w:p>
    <w:p w:rsidR="004A368F" w:rsidRPr="001346ED" w:rsidRDefault="004A368F">
      <w:pPr>
        <w:pStyle w:val="BodyText2"/>
        <w:rPr>
          <w:rFonts w:ascii="Arial" w:hAnsi="Arial" w:cs="Arial"/>
          <w:b/>
          <w:bCs/>
        </w:rPr>
      </w:pPr>
    </w:p>
    <w:p w:rsidR="004A368F" w:rsidRPr="001346ED" w:rsidRDefault="002C11EC">
      <w:pPr>
        <w:pStyle w:val="BodyText2"/>
        <w:ind w:left="1440" w:firstLine="720"/>
        <w:rPr>
          <w:rFonts w:ascii="Arial" w:hAnsi="Arial" w:cs="Arial"/>
          <w:bdr w:val="single" w:sz="4" w:space="0" w:color="auto"/>
        </w:rPr>
      </w:pPr>
      <w:r>
        <w:rPr>
          <w:noProof/>
        </w:rPr>
        <w:pict>
          <v:line id="_x0000_s1053" style="position:absolute;left:0;text-align:left;z-index:26" from="36pt,1.95pt" to="93.6pt,1.95pt" o:allowincell="f" strokecolor="blue">
            <v:stroke dashstyle="dash"/>
            <w10:anchorlock/>
          </v:line>
        </w:pict>
      </w:r>
      <w:r w:rsidR="004A368F" w:rsidRPr="001346ED">
        <w:rPr>
          <w:rFonts w:ascii="Arial" w:hAnsi="Arial" w:cs="Arial"/>
          <w:bdr w:val="single" w:sz="4" w:space="0" w:color="auto"/>
        </w:rPr>
        <w:t>PAGER</w:t>
      </w: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rPr>
          <w:rFonts w:ascii="Arial" w:hAnsi="Arial" w:cs="Arial"/>
          <w:b/>
          <w:bCs/>
        </w:rPr>
      </w:pPr>
    </w:p>
    <w:p w:rsidR="004A368F" w:rsidRPr="001346ED" w:rsidRDefault="004A368F">
      <w:pPr>
        <w:pStyle w:val="BodyText2"/>
        <w:jc w:val="center"/>
        <w:rPr>
          <w:rFonts w:ascii="Arial" w:hAnsi="Arial" w:cs="Arial"/>
        </w:rPr>
      </w:pPr>
    </w:p>
    <w:p w:rsidR="004A368F" w:rsidRPr="001346ED" w:rsidRDefault="004A368F">
      <w:pPr>
        <w:pStyle w:val="BodyText2"/>
        <w:jc w:val="center"/>
        <w:rPr>
          <w:rFonts w:ascii="Arial" w:hAnsi="Arial" w:cs="Arial"/>
        </w:rPr>
        <w:sectPr w:rsidR="004A368F" w:rsidRPr="001346ED">
          <w:headerReference w:type="default" r:id="rId12"/>
          <w:footerReference w:type="default" r:id="rId13"/>
          <w:pgSz w:w="12240" w:h="15840" w:code="1"/>
          <w:pgMar w:top="1440" w:right="1440" w:bottom="1440" w:left="1440" w:header="720" w:footer="720" w:gutter="0"/>
          <w:pgNumType w:start="1"/>
          <w:cols w:space="720"/>
          <w:rtlGutter/>
        </w:sectPr>
      </w:pPr>
    </w:p>
    <w:p w:rsidR="004A368F" w:rsidRPr="001346ED" w:rsidRDefault="004A368F">
      <w:pPr>
        <w:pStyle w:val="BodyText2"/>
        <w:jc w:val="center"/>
        <w:rPr>
          <w:rFonts w:ascii="Arial" w:hAnsi="Arial" w:cs="Arial"/>
          <w:b/>
          <w:bCs/>
        </w:rPr>
      </w:pPr>
      <w:r w:rsidRPr="001346ED">
        <w:rPr>
          <w:rFonts w:ascii="Arial" w:hAnsi="Arial" w:cs="Arial"/>
          <w:b/>
          <w:bCs/>
        </w:rPr>
        <w:lastRenderedPageBreak/>
        <w:t>DEBRIS MANAGEMENT</w:t>
      </w:r>
    </w:p>
    <w:p w:rsidR="004A368F" w:rsidRPr="001346ED" w:rsidRDefault="004A368F">
      <w:pPr>
        <w:pStyle w:val="BodyText2"/>
        <w:jc w:val="center"/>
        <w:rPr>
          <w:rFonts w:ascii="Arial" w:hAnsi="Arial" w:cs="Arial"/>
          <w:b/>
          <w:bCs/>
        </w:rPr>
      </w:pPr>
    </w:p>
    <w:p w:rsidR="004A368F" w:rsidRPr="001346ED" w:rsidRDefault="004A368F">
      <w:pPr>
        <w:ind w:left="360"/>
        <w:rPr>
          <w:rFonts w:ascii="Arial" w:hAnsi="Arial" w:cs="Arial"/>
        </w:rPr>
      </w:pPr>
    </w:p>
    <w:p w:rsidR="004A368F" w:rsidRPr="001346ED" w:rsidRDefault="004A368F" w:rsidP="00762D52">
      <w:pPr>
        <w:numPr>
          <w:ilvl w:val="0"/>
          <w:numId w:val="13"/>
        </w:numPr>
        <w:jc w:val="both"/>
        <w:rPr>
          <w:rFonts w:ascii="Arial" w:hAnsi="Arial" w:cs="Arial"/>
          <w:b/>
          <w:bCs/>
        </w:rPr>
      </w:pPr>
      <w:r w:rsidRPr="001346ED">
        <w:rPr>
          <w:rFonts w:ascii="Arial" w:hAnsi="Arial" w:cs="Arial"/>
          <w:b/>
          <w:bCs/>
        </w:rPr>
        <w:t>Objectives</w:t>
      </w:r>
    </w:p>
    <w:p w:rsidR="004A368F" w:rsidRPr="001346ED" w:rsidRDefault="004A368F" w:rsidP="00762D52">
      <w:pPr>
        <w:pStyle w:val="wfxRecipient"/>
        <w:jc w:val="both"/>
        <w:rPr>
          <w:rFonts w:ascii="Arial" w:hAnsi="Arial" w:cs="Arial"/>
          <w:spacing w:val="0"/>
        </w:rPr>
      </w:pPr>
    </w:p>
    <w:p w:rsidR="004A368F" w:rsidRPr="001346ED" w:rsidRDefault="004A368F" w:rsidP="00762D52">
      <w:pPr>
        <w:pStyle w:val="wfxRecipient"/>
        <w:ind w:left="432"/>
        <w:jc w:val="both"/>
        <w:rPr>
          <w:rFonts w:ascii="Arial" w:hAnsi="Arial" w:cs="Arial"/>
          <w:spacing w:val="0"/>
        </w:rPr>
      </w:pPr>
      <w:r w:rsidRPr="001346ED">
        <w:rPr>
          <w:rFonts w:ascii="Arial" w:hAnsi="Arial" w:cs="Arial"/>
          <w:spacing w:val="0"/>
        </w:rPr>
        <w:t>The objectives of debris management in the aftermath of an emergency are to:</w:t>
      </w:r>
    </w:p>
    <w:p w:rsidR="004A368F" w:rsidRPr="001346ED" w:rsidRDefault="004A368F" w:rsidP="00762D52">
      <w:pPr>
        <w:pStyle w:val="wfxRecipient"/>
        <w:ind w:left="432"/>
        <w:jc w:val="both"/>
        <w:rPr>
          <w:rFonts w:ascii="Arial" w:hAnsi="Arial" w:cs="Arial"/>
          <w:spacing w:val="0"/>
        </w:rPr>
      </w:pPr>
    </w:p>
    <w:p w:rsidR="004A368F" w:rsidRPr="001346ED" w:rsidRDefault="004A368F" w:rsidP="00762D52">
      <w:pPr>
        <w:pStyle w:val="wfxRecipient"/>
        <w:numPr>
          <w:ilvl w:val="1"/>
          <w:numId w:val="13"/>
        </w:numPr>
        <w:jc w:val="both"/>
        <w:rPr>
          <w:rFonts w:ascii="Arial" w:hAnsi="Arial" w:cs="Arial"/>
          <w:spacing w:val="0"/>
        </w:rPr>
      </w:pPr>
      <w:r w:rsidRPr="001346ED">
        <w:rPr>
          <w:rFonts w:ascii="Arial" w:hAnsi="Arial" w:cs="Arial"/>
          <w:spacing w:val="0"/>
        </w:rPr>
        <w:t>Reopen roads and provide access to facilities that provide essential government and population support services.</w:t>
      </w:r>
    </w:p>
    <w:p w:rsidR="004A368F" w:rsidRPr="001346ED" w:rsidRDefault="004A368F" w:rsidP="00762D52">
      <w:pPr>
        <w:pStyle w:val="wfxRecipient"/>
        <w:numPr>
          <w:ilvl w:val="1"/>
          <w:numId w:val="13"/>
        </w:numPr>
        <w:jc w:val="both"/>
        <w:rPr>
          <w:rFonts w:ascii="Arial" w:hAnsi="Arial" w:cs="Arial"/>
          <w:spacing w:val="0"/>
        </w:rPr>
      </w:pPr>
      <w:r w:rsidRPr="001346ED">
        <w:rPr>
          <w:rFonts w:ascii="Arial" w:hAnsi="Arial" w:cs="Arial"/>
          <w:spacing w:val="0"/>
        </w:rPr>
        <w:t>Remove debris from public property.</w:t>
      </w:r>
    </w:p>
    <w:p w:rsidR="004A368F" w:rsidRPr="001346ED" w:rsidRDefault="004A368F" w:rsidP="00762D52">
      <w:pPr>
        <w:pStyle w:val="wfxRecipient"/>
        <w:numPr>
          <w:ilvl w:val="1"/>
          <w:numId w:val="13"/>
        </w:numPr>
        <w:jc w:val="both"/>
        <w:rPr>
          <w:rFonts w:ascii="Arial" w:hAnsi="Arial" w:cs="Arial"/>
          <w:spacing w:val="0"/>
        </w:rPr>
      </w:pPr>
      <w:r w:rsidRPr="001346ED">
        <w:rPr>
          <w:rFonts w:ascii="Arial" w:hAnsi="Arial" w:cs="Arial"/>
          <w:spacing w:val="0"/>
        </w:rPr>
        <w:t>Assist citizens in removing debris from private property.</w:t>
      </w:r>
    </w:p>
    <w:p w:rsidR="004A368F" w:rsidRPr="001346ED" w:rsidRDefault="004A368F" w:rsidP="00762D52">
      <w:pPr>
        <w:pStyle w:val="wfxRecipient"/>
        <w:numPr>
          <w:ilvl w:val="1"/>
          <w:numId w:val="13"/>
        </w:numPr>
        <w:jc w:val="both"/>
        <w:rPr>
          <w:rFonts w:ascii="Arial" w:hAnsi="Arial" w:cs="Arial"/>
          <w:spacing w:val="0"/>
        </w:rPr>
      </w:pPr>
      <w:r w:rsidRPr="001346ED">
        <w:rPr>
          <w:rFonts w:ascii="Arial" w:hAnsi="Arial" w:cs="Arial"/>
          <w:spacing w:val="0"/>
        </w:rPr>
        <w:t>Reduce the volume of debris going to disposal facilities to extend the life of those facilities and reduce costs.</w:t>
      </w:r>
    </w:p>
    <w:p w:rsidR="004A368F" w:rsidRPr="001346ED" w:rsidRDefault="004A368F" w:rsidP="00762D52">
      <w:pPr>
        <w:pStyle w:val="wfxRecipient"/>
        <w:numPr>
          <w:ilvl w:val="1"/>
          <w:numId w:val="13"/>
        </w:numPr>
        <w:jc w:val="both"/>
        <w:rPr>
          <w:rFonts w:ascii="Arial" w:hAnsi="Arial" w:cs="Arial"/>
          <w:spacing w:val="0"/>
        </w:rPr>
      </w:pPr>
      <w:r w:rsidRPr="001346ED">
        <w:rPr>
          <w:rFonts w:ascii="Arial" w:hAnsi="Arial" w:cs="Arial"/>
          <w:spacing w:val="0"/>
        </w:rPr>
        <w:t>Ensure hazardous materials are segregated from other debris and properly disposed of.</w:t>
      </w:r>
    </w:p>
    <w:p w:rsidR="004A368F" w:rsidRPr="001346ED" w:rsidRDefault="004A368F" w:rsidP="00762D52">
      <w:pPr>
        <w:pStyle w:val="wfxRecipient"/>
        <w:ind w:left="432"/>
        <w:jc w:val="both"/>
        <w:rPr>
          <w:rFonts w:ascii="Arial" w:hAnsi="Arial" w:cs="Arial"/>
          <w:spacing w:val="0"/>
        </w:rPr>
      </w:pPr>
    </w:p>
    <w:p w:rsidR="004A368F" w:rsidRPr="001346ED" w:rsidRDefault="004A368F" w:rsidP="00762D52">
      <w:pPr>
        <w:numPr>
          <w:ilvl w:val="0"/>
          <w:numId w:val="13"/>
        </w:numPr>
        <w:jc w:val="both"/>
        <w:rPr>
          <w:rFonts w:ascii="Arial" w:hAnsi="Arial" w:cs="Arial"/>
          <w:b/>
          <w:bCs/>
        </w:rPr>
      </w:pPr>
      <w:r w:rsidRPr="001346ED">
        <w:rPr>
          <w:rFonts w:ascii="Arial" w:hAnsi="Arial" w:cs="Arial"/>
          <w:b/>
          <w:bCs/>
        </w:rPr>
        <w:t>Explanation of Terms</w:t>
      </w:r>
    </w:p>
    <w:p w:rsidR="004A368F" w:rsidRPr="001346ED" w:rsidRDefault="004A368F" w:rsidP="00762D52">
      <w:pPr>
        <w:jc w:val="both"/>
        <w:rPr>
          <w:rFonts w:ascii="Arial" w:hAnsi="Arial" w:cs="Arial"/>
          <w:b/>
          <w:bCs/>
        </w:rPr>
      </w:pPr>
    </w:p>
    <w:p w:rsidR="004A368F" w:rsidRPr="001346ED" w:rsidRDefault="004A368F" w:rsidP="00762D52">
      <w:pPr>
        <w:numPr>
          <w:ilvl w:val="1"/>
          <w:numId w:val="13"/>
        </w:numPr>
        <w:jc w:val="both"/>
        <w:rPr>
          <w:rFonts w:ascii="Arial" w:hAnsi="Arial" w:cs="Arial"/>
          <w:b/>
          <w:bCs/>
        </w:rPr>
      </w:pPr>
      <w:r w:rsidRPr="001346ED">
        <w:rPr>
          <w:rFonts w:ascii="Arial" w:hAnsi="Arial" w:cs="Arial"/>
        </w:rPr>
        <w:t>Debris is the remains of things destroyed or damaged as a result of natural or technological disasters.  Disaster debris may include yard waste, building materials, household items, personal property, hazardous household products, batteries, automobiles, boats, hazardous chemicals, spoiled food, dead animals, and other materials.  Some types of debris pose a threat to health, safety, and the environment.</w:t>
      </w:r>
    </w:p>
    <w:p w:rsidR="004A368F" w:rsidRPr="001346ED" w:rsidRDefault="004A368F" w:rsidP="00762D52">
      <w:pPr>
        <w:jc w:val="both"/>
        <w:rPr>
          <w:rFonts w:ascii="Arial" w:hAnsi="Arial" w:cs="Arial"/>
          <w:b/>
          <w:bCs/>
        </w:rPr>
      </w:pPr>
    </w:p>
    <w:p w:rsidR="004A368F" w:rsidRPr="001346ED" w:rsidRDefault="004A368F" w:rsidP="00762D52">
      <w:pPr>
        <w:numPr>
          <w:ilvl w:val="1"/>
          <w:numId w:val="13"/>
        </w:numPr>
        <w:jc w:val="both"/>
        <w:rPr>
          <w:rFonts w:ascii="Arial" w:hAnsi="Arial" w:cs="Arial"/>
          <w:b/>
          <w:bCs/>
        </w:rPr>
      </w:pPr>
      <w:r w:rsidRPr="001346ED">
        <w:rPr>
          <w:rFonts w:ascii="Arial" w:hAnsi="Arial" w:cs="Arial"/>
        </w:rPr>
        <w:t>Categorization of Debris.  There are a variety of schemes for categorizing debris.  In this appendix, the following categorization is used:</w:t>
      </w:r>
    </w:p>
    <w:p w:rsidR="004A368F" w:rsidRPr="001346ED" w:rsidRDefault="004A368F" w:rsidP="00762D52">
      <w:pPr>
        <w:jc w:val="both"/>
        <w:rPr>
          <w:rFonts w:ascii="Arial" w:hAnsi="Arial" w:cs="Arial"/>
          <w:b/>
          <w:bCs/>
        </w:rPr>
      </w:pPr>
    </w:p>
    <w:p w:rsidR="004A368F" w:rsidRPr="001346ED" w:rsidRDefault="004A368F" w:rsidP="00762D52">
      <w:pPr>
        <w:numPr>
          <w:ilvl w:val="2"/>
          <w:numId w:val="26"/>
        </w:numPr>
        <w:jc w:val="both"/>
        <w:rPr>
          <w:rFonts w:ascii="Arial" w:hAnsi="Arial" w:cs="Arial"/>
          <w:b/>
          <w:bCs/>
        </w:rPr>
      </w:pPr>
      <w:r w:rsidRPr="001346ED">
        <w:rPr>
          <w:rFonts w:ascii="Arial" w:hAnsi="Arial" w:cs="Arial"/>
        </w:rPr>
        <w:t>Burnable Materials, which include:</w:t>
      </w:r>
    </w:p>
    <w:p w:rsidR="004A368F" w:rsidRPr="001346ED" w:rsidRDefault="004A368F" w:rsidP="00762D52">
      <w:pPr>
        <w:jc w:val="both"/>
        <w:rPr>
          <w:rFonts w:ascii="Arial" w:hAnsi="Arial" w:cs="Arial"/>
          <w:b/>
          <w:bCs/>
        </w:rPr>
      </w:pPr>
    </w:p>
    <w:p w:rsidR="004A368F" w:rsidRPr="001346ED" w:rsidRDefault="004A368F" w:rsidP="00762D52">
      <w:pPr>
        <w:numPr>
          <w:ilvl w:val="3"/>
          <w:numId w:val="26"/>
        </w:numPr>
        <w:jc w:val="both"/>
        <w:rPr>
          <w:rFonts w:ascii="Arial" w:hAnsi="Arial" w:cs="Arial"/>
          <w:b/>
          <w:bCs/>
        </w:rPr>
      </w:pPr>
      <w:r w:rsidRPr="001346ED">
        <w:rPr>
          <w:rFonts w:ascii="Arial" w:hAnsi="Arial" w:cs="Arial"/>
        </w:rPr>
        <w:t>Burnable Natural Debris – generally trees, shrubs, and vegetation</w:t>
      </w:r>
    </w:p>
    <w:p w:rsidR="004A368F" w:rsidRPr="001346ED" w:rsidRDefault="004A368F" w:rsidP="00762D52">
      <w:pPr>
        <w:numPr>
          <w:ilvl w:val="3"/>
          <w:numId w:val="26"/>
        </w:numPr>
        <w:jc w:val="both"/>
        <w:rPr>
          <w:rFonts w:ascii="Arial" w:hAnsi="Arial" w:cs="Arial"/>
          <w:b/>
          <w:bCs/>
        </w:rPr>
      </w:pPr>
      <w:r w:rsidRPr="001346ED">
        <w:rPr>
          <w:rFonts w:ascii="Arial" w:hAnsi="Arial" w:cs="Arial"/>
        </w:rPr>
        <w:t>Burnable Construction and Demolition (C&amp;D) Debris – wooden structural members and other wood products such as roof decking, siding, doors</w:t>
      </w:r>
    </w:p>
    <w:p w:rsidR="004A368F" w:rsidRPr="001346ED" w:rsidRDefault="004A368F" w:rsidP="00762D52">
      <w:pPr>
        <w:jc w:val="both"/>
        <w:rPr>
          <w:rFonts w:ascii="Arial" w:hAnsi="Arial" w:cs="Arial"/>
          <w:b/>
          <w:bCs/>
        </w:rPr>
      </w:pPr>
    </w:p>
    <w:p w:rsidR="004A368F" w:rsidRPr="001346ED" w:rsidRDefault="00977B2F" w:rsidP="00762D52">
      <w:pPr>
        <w:numPr>
          <w:ilvl w:val="2"/>
          <w:numId w:val="26"/>
        </w:numPr>
        <w:jc w:val="both"/>
        <w:rPr>
          <w:rFonts w:ascii="Arial" w:hAnsi="Arial" w:cs="Arial"/>
          <w:b/>
          <w:bCs/>
        </w:rPr>
      </w:pPr>
      <w:r w:rsidRPr="001346ED">
        <w:rPr>
          <w:rFonts w:ascii="Arial" w:hAnsi="Arial" w:cs="Arial"/>
        </w:rPr>
        <w:t xml:space="preserve">Non-burnable </w:t>
      </w:r>
      <w:r w:rsidR="004A368F" w:rsidRPr="001346ED">
        <w:rPr>
          <w:rFonts w:ascii="Arial" w:hAnsi="Arial" w:cs="Arial"/>
        </w:rPr>
        <w:t>Debris – plastic, glass, metal, sheet rock, roofing shingles, carpet, tires, treated lumber, bricks, concrete, soil, and similar items.  Hous</w:t>
      </w:r>
      <w:r w:rsidRPr="001346ED">
        <w:rPr>
          <w:rFonts w:ascii="Arial" w:hAnsi="Arial" w:cs="Arial"/>
        </w:rPr>
        <w:t>e</w:t>
      </w:r>
      <w:r w:rsidR="004A368F" w:rsidRPr="001346ED">
        <w:rPr>
          <w:rFonts w:ascii="Arial" w:hAnsi="Arial" w:cs="Arial"/>
        </w:rPr>
        <w:t xml:space="preserve">hold </w:t>
      </w:r>
      <w:r w:rsidRPr="001346ED">
        <w:rPr>
          <w:rFonts w:ascii="Arial" w:hAnsi="Arial" w:cs="Arial"/>
        </w:rPr>
        <w:t xml:space="preserve">waste </w:t>
      </w:r>
      <w:r w:rsidR="004A368F" w:rsidRPr="001346ED">
        <w:rPr>
          <w:rFonts w:ascii="Arial" w:hAnsi="Arial" w:cs="Arial"/>
        </w:rPr>
        <w:t>is a type of non-burnable debris.</w:t>
      </w:r>
    </w:p>
    <w:p w:rsidR="004A368F" w:rsidRPr="001346ED" w:rsidRDefault="004A368F" w:rsidP="00762D52">
      <w:pPr>
        <w:jc w:val="both"/>
        <w:rPr>
          <w:rFonts w:ascii="Arial" w:hAnsi="Arial" w:cs="Arial"/>
          <w:b/>
          <w:bCs/>
        </w:rPr>
      </w:pPr>
    </w:p>
    <w:p w:rsidR="004A368F" w:rsidRPr="001346ED" w:rsidRDefault="004A368F" w:rsidP="00762D52">
      <w:pPr>
        <w:numPr>
          <w:ilvl w:val="2"/>
          <w:numId w:val="26"/>
        </w:numPr>
        <w:jc w:val="both"/>
        <w:rPr>
          <w:rFonts w:ascii="Arial" w:hAnsi="Arial" w:cs="Arial"/>
          <w:b/>
          <w:bCs/>
        </w:rPr>
      </w:pPr>
      <w:r w:rsidRPr="001346ED">
        <w:rPr>
          <w:rFonts w:ascii="Arial" w:hAnsi="Arial" w:cs="Arial"/>
        </w:rPr>
        <w:t xml:space="preserve">Hazardous Debris – industrial and household </w:t>
      </w:r>
      <w:r w:rsidR="00977B2F" w:rsidRPr="001346ED">
        <w:rPr>
          <w:rFonts w:ascii="Arial" w:hAnsi="Arial" w:cs="Arial"/>
        </w:rPr>
        <w:t>hazardous waste</w:t>
      </w:r>
      <w:r w:rsidRPr="001346ED">
        <w:rPr>
          <w:rFonts w:ascii="Arial" w:hAnsi="Arial" w:cs="Arial"/>
        </w:rPr>
        <w:t>, paint, materials containing asbestos, batteries, petroleum products, agricultural chemicals, dead animals, and similar products.</w:t>
      </w:r>
    </w:p>
    <w:p w:rsidR="004A368F" w:rsidRPr="001346ED" w:rsidRDefault="004A368F" w:rsidP="00762D52">
      <w:pPr>
        <w:jc w:val="both"/>
        <w:rPr>
          <w:rFonts w:ascii="Arial" w:hAnsi="Arial" w:cs="Arial"/>
          <w:b/>
          <w:bCs/>
        </w:rPr>
      </w:pPr>
    </w:p>
    <w:p w:rsidR="004A368F" w:rsidRPr="001346ED" w:rsidRDefault="004A368F" w:rsidP="00762D52">
      <w:pPr>
        <w:numPr>
          <w:ilvl w:val="0"/>
          <w:numId w:val="40"/>
        </w:numPr>
        <w:jc w:val="both"/>
        <w:rPr>
          <w:rFonts w:ascii="Arial" w:hAnsi="Arial" w:cs="Arial"/>
          <w:b/>
          <w:bCs/>
        </w:rPr>
      </w:pPr>
      <w:r w:rsidRPr="001346ED">
        <w:rPr>
          <w:rFonts w:ascii="Arial" w:hAnsi="Arial" w:cs="Arial"/>
          <w:b/>
          <w:bCs/>
        </w:rPr>
        <w:t>Situation &amp; Assumptions</w:t>
      </w:r>
    </w:p>
    <w:p w:rsidR="004A368F" w:rsidRPr="001346ED" w:rsidRDefault="004A368F" w:rsidP="00762D52">
      <w:pPr>
        <w:jc w:val="both"/>
        <w:rPr>
          <w:rFonts w:ascii="Arial" w:hAnsi="Arial" w:cs="Arial"/>
          <w:b/>
          <w:bCs/>
        </w:rPr>
      </w:pPr>
    </w:p>
    <w:p w:rsidR="004A368F" w:rsidRPr="001346ED" w:rsidRDefault="004A368F" w:rsidP="00762D52">
      <w:pPr>
        <w:numPr>
          <w:ilvl w:val="1"/>
          <w:numId w:val="27"/>
        </w:numPr>
        <w:jc w:val="both"/>
        <w:rPr>
          <w:rFonts w:ascii="Arial" w:hAnsi="Arial" w:cs="Arial"/>
          <w:b/>
          <w:bCs/>
        </w:rPr>
      </w:pPr>
      <w:r w:rsidRPr="001346ED">
        <w:rPr>
          <w:rFonts w:ascii="Arial" w:hAnsi="Arial" w:cs="Arial"/>
        </w:rPr>
        <w:t>Situation</w:t>
      </w:r>
    </w:p>
    <w:p w:rsidR="004A368F" w:rsidRPr="001346ED" w:rsidRDefault="004A368F" w:rsidP="00762D52">
      <w:pPr>
        <w:jc w:val="both"/>
        <w:rPr>
          <w:rFonts w:ascii="Arial" w:hAnsi="Arial" w:cs="Arial"/>
          <w:b/>
          <w:bCs/>
        </w:rPr>
      </w:pPr>
    </w:p>
    <w:p w:rsidR="004A368F" w:rsidRPr="001346ED" w:rsidRDefault="004A368F" w:rsidP="00762D52">
      <w:pPr>
        <w:numPr>
          <w:ilvl w:val="2"/>
          <w:numId w:val="27"/>
        </w:numPr>
        <w:jc w:val="both"/>
        <w:rPr>
          <w:rFonts w:ascii="Arial" w:hAnsi="Arial" w:cs="Arial"/>
          <w:b/>
          <w:bCs/>
        </w:rPr>
      </w:pPr>
      <w:r w:rsidRPr="001346ED">
        <w:rPr>
          <w:rFonts w:ascii="Arial" w:hAnsi="Arial" w:cs="Arial"/>
        </w:rPr>
        <w:t>The type and quantity of debris generated by an emergency situation is a function of the type of event, the location of impact, and the magnitude, intensity, and duration.</w:t>
      </w:r>
    </w:p>
    <w:p w:rsidR="004A368F" w:rsidRPr="001346ED" w:rsidRDefault="004A368F" w:rsidP="00762D52">
      <w:pPr>
        <w:jc w:val="both"/>
        <w:rPr>
          <w:rFonts w:ascii="Arial" w:hAnsi="Arial" w:cs="Arial"/>
          <w:b/>
          <w:bCs/>
        </w:rPr>
      </w:pPr>
    </w:p>
    <w:p w:rsidR="004A368F" w:rsidRPr="001346ED" w:rsidRDefault="004A368F" w:rsidP="00762D52">
      <w:pPr>
        <w:numPr>
          <w:ilvl w:val="2"/>
          <w:numId w:val="27"/>
        </w:numPr>
        <w:jc w:val="both"/>
        <w:rPr>
          <w:rFonts w:ascii="Arial" w:hAnsi="Arial" w:cs="Arial"/>
          <w:b/>
          <w:bCs/>
        </w:rPr>
      </w:pPr>
      <w:r w:rsidRPr="001346ED">
        <w:rPr>
          <w:rFonts w:ascii="Arial" w:hAnsi="Arial" w:cs="Arial"/>
        </w:rPr>
        <w:t xml:space="preserve">The quantity and type of debris generated, its location, and the size of the area over which it is spread affect the choice of </w:t>
      </w:r>
      <w:r w:rsidR="00977B2F" w:rsidRPr="001346ED">
        <w:rPr>
          <w:rFonts w:ascii="Arial" w:hAnsi="Arial" w:cs="Arial"/>
        </w:rPr>
        <w:t xml:space="preserve">removal and disposal </w:t>
      </w:r>
      <w:r w:rsidRPr="001346ED">
        <w:rPr>
          <w:rFonts w:ascii="Arial" w:hAnsi="Arial" w:cs="Arial"/>
        </w:rPr>
        <w:t>methods, the costs incurred in doing so, and the time it will</w:t>
      </w:r>
      <w:r w:rsidR="00B2615F" w:rsidRPr="001346ED">
        <w:rPr>
          <w:rFonts w:ascii="Arial" w:hAnsi="Arial" w:cs="Arial"/>
        </w:rPr>
        <w:t xml:space="preserve"> take</w:t>
      </w:r>
      <w:r w:rsidRPr="001346ED">
        <w:rPr>
          <w:rFonts w:ascii="Arial" w:hAnsi="Arial" w:cs="Arial"/>
        </w:rPr>
        <w:t xml:space="preserve"> to accomplish the task.</w:t>
      </w:r>
    </w:p>
    <w:p w:rsidR="004A368F" w:rsidRPr="001346ED" w:rsidRDefault="004A368F" w:rsidP="00762D52">
      <w:pPr>
        <w:jc w:val="both"/>
        <w:rPr>
          <w:rFonts w:ascii="Arial" w:hAnsi="Arial" w:cs="Arial"/>
          <w:b/>
          <w:bCs/>
        </w:rPr>
      </w:pPr>
    </w:p>
    <w:p w:rsidR="004A368F" w:rsidRPr="001346ED" w:rsidRDefault="004A368F" w:rsidP="00762D52">
      <w:pPr>
        <w:numPr>
          <w:ilvl w:val="1"/>
          <w:numId w:val="27"/>
        </w:numPr>
        <w:jc w:val="both"/>
        <w:rPr>
          <w:rFonts w:ascii="Arial" w:hAnsi="Arial" w:cs="Arial"/>
          <w:b/>
          <w:bCs/>
        </w:rPr>
      </w:pPr>
      <w:r w:rsidRPr="001346ED">
        <w:rPr>
          <w:rFonts w:ascii="Arial" w:hAnsi="Arial" w:cs="Arial"/>
        </w:rPr>
        <w:lastRenderedPageBreak/>
        <w:t>Assumptions</w:t>
      </w:r>
    </w:p>
    <w:p w:rsidR="004A368F" w:rsidRPr="001346ED" w:rsidRDefault="004A368F" w:rsidP="00762D52">
      <w:pPr>
        <w:jc w:val="both"/>
        <w:rPr>
          <w:rFonts w:ascii="Arial" w:hAnsi="Arial" w:cs="Arial"/>
          <w:b/>
          <w:bCs/>
        </w:rPr>
      </w:pPr>
    </w:p>
    <w:p w:rsidR="004A368F" w:rsidRPr="001346ED" w:rsidRDefault="00977B2F" w:rsidP="00762D52">
      <w:pPr>
        <w:numPr>
          <w:ilvl w:val="2"/>
          <w:numId w:val="27"/>
        </w:numPr>
        <w:jc w:val="both"/>
        <w:rPr>
          <w:rFonts w:ascii="Arial" w:hAnsi="Arial" w:cs="Arial"/>
          <w:b/>
          <w:bCs/>
        </w:rPr>
      </w:pPr>
      <w:r w:rsidRPr="001346ED">
        <w:rPr>
          <w:rFonts w:ascii="Arial" w:hAnsi="Arial" w:cs="Arial"/>
        </w:rPr>
        <w:t xml:space="preserve">Emergency situations </w:t>
      </w:r>
      <w:r w:rsidR="004A368F" w:rsidRPr="001346ED">
        <w:rPr>
          <w:rFonts w:ascii="Arial" w:hAnsi="Arial" w:cs="Arial"/>
        </w:rPr>
        <w:t>requiring debris removal may occur at any time.</w:t>
      </w:r>
    </w:p>
    <w:p w:rsidR="004A368F" w:rsidRPr="001346ED" w:rsidRDefault="004A368F" w:rsidP="00762D52">
      <w:pPr>
        <w:jc w:val="both"/>
        <w:rPr>
          <w:rFonts w:ascii="Arial" w:hAnsi="Arial" w:cs="Arial"/>
          <w:b/>
          <w:bCs/>
        </w:rPr>
      </w:pPr>
    </w:p>
    <w:p w:rsidR="004A368F" w:rsidRPr="001346ED" w:rsidRDefault="004A368F" w:rsidP="00762D52">
      <w:pPr>
        <w:numPr>
          <w:ilvl w:val="2"/>
          <w:numId w:val="27"/>
        </w:numPr>
        <w:jc w:val="both"/>
        <w:rPr>
          <w:rFonts w:ascii="Arial" w:hAnsi="Arial" w:cs="Arial"/>
          <w:b/>
          <w:bCs/>
        </w:rPr>
      </w:pPr>
      <w:r w:rsidRPr="001346ED">
        <w:rPr>
          <w:rFonts w:ascii="Arial" w:hAnsi="Arial" w:cs="Arial"/>
        </w:rPr>
        <w:t xml:space="preserve">Local government may have insufficient resources to remove debris created by a major emergency or disaster and accomplish other recovery tasks. </w:t>
      </w:r>
    </w:p>
    <w:p w:rsidR="004A368F" w:rsidRPr="001346ED" w:rsidRDefault="004A368F" w:rsidP="00762D52">
      <w:pPr>
        <w:jc w:val="both"/>
        <w:rPr>
          <w:rFonts w:ascii="Arial" w:hAnsi="Arial" w:cs="Arial"/>
        </w:rPr>
      </w:pPr>
    </w:p>
    <w:p w:rsidR="004A368F" w:rsidRPr="001346ED" w:rsidRDefault="004A368F" w:rsidP="00762D52">
      <w:pPr>
        <w:numPr>
          <w:ilvl w:val="2"/>
          <w:numId w:val="27"/>
        </w:numPr>
        <w:jc w:val="both"/>
        <w:rPr>
          <w:rFonts w:ascii="Arial" w:hAnsi="Arial" w:cs="Arial"/>
          <w:b/>
          <w:bCs/>
        </w:rPr>
      </w:pPr>
      <w:r w:rsidRPr="001346ED">
        <w:rPr>
          <w:rFonts w:ascii="Arial" w:hAnsi="Arial" w:cs="Arial"/>
        </w:rPr>
        <w:t xml:space="preserve">If local debris removal capabilities are insufficient, the chief elected official may issue a local disaster declaration and request State </w:t>
      </w:r>
      <w:r w:rsidR="00977B2F" w:rsidRPr="001346ED">
        <w:rPr>
          <w:rFonts w:ascii="Arial" w:hAnsi="Arial" w:cs="Arial"/>
        </w:rPr>
        <w:t xml:space="preserve">assistance </w:t>
      </w:r>
      <w:r w:rsidRPr="001346ED">
        <w:rPr>
          <w:rFonts w:ascii="Arial" w:hAnsi="Arial" w:cs="Arial"/>
        </w:rPr>
        <w:t>in debris removal.  If the local emergency situation is of such magnitude that the Governor requests a Presidential Disaster Declaration and such a declaration is approved, federal resources could become available.</w:t>
      </w:r>
    </w:p>
    <w:p w:rsidR="004A368F" w:rsidRPr="001346ED" w:rsidRDefault="004A368F" w:rsidP="00762D52">
      <w:pPr>
        <w:jc w:val="both"/>
        <w:rPr>
          <w:rFonts w:ascii="Arial" w:hAnsi="Arial" w:cs="Arial"/>
        </w:rPr>
      </w:pPr>
    </w:p>
    <w:p w:rsidR="004A368F" w:rsidRPr="001346ED" w:rsidRDefault="004A368F" w:rsidP="00762D52">
      <w:pPr>
        <w:numPr>
          <w:ilvl w:val="2"/>
          <w:numId w:val="27"/>
        </w:numPr>
        <w:jc w:val="both"/>
        <w:rPr>
          <w:rFonts w:ascii="Arial" w:hAnsi="Arial" w:cs="Arial"/>
          <w:b/>
          <w:bCs/>
        </w:rPr>
      </w:pPr>
      <w:r w:rsidRPr="001346ED">
        <w:rPr>
          <w:rFonts w:ascii="Arial" w:hAnsi="Arial" w:cs="Arial"/>
        </w:rPr>
        <w:t xml:space="preserve">For major emergencies or disasters, private contractors </w:t>
      </w:r>
      <w:r w:rsidR="000C5C2A" w:rsidRPr="001346ED">
        <w:rPr>
          <w:rFonts w:ascii="Arial" w:hAnsi="Arial" w:cs="Arial"/>
        </w:rPr>
        <w:t xml:space="preserve">may </w:t>
      </w:r>
      <w:r w:rsidRPr="001346ED">
        <w:rPr>
          <w:rFonts w:ascii="Arial" w:hAnsi="Arial" w:cs="Arial"/>
        </w:rPr>
        <w:t>be needed to collect, reduce the volume of, and dispose of debris</w:t>
      </w:r>
      <w:r w:rsidR="0096112D" w:rsidRPr="001346ED">
        <w:rPr>
          <w:rFonts w:ascii="Arial" w:hAnsi="Arial" w:cs="Arial"/>
        </w:rPr>
        <w:t>.</w:t>
      </w:r>
    </w:p>
    <w:p w:rsidR="004A368F" w:rsidRPr="001346ED" w:rsidRDefault="004A368F" w:rsidP="00762D52">
      <w:pPr>
        <w:jc w:val="both"/>
        <w:rPr>
          <w:rFonts w:ascii="Arial" w:hAnsi="Arial" w:cs="Arial"/>
          <w:b/>
          <w:bCs/>
        </w:rPr>
      </w:pPr>
    </w:p>
    <w:p w:rsidR="004A368F" w:rsidRPr="001346ED" w:rsidRDefault="004A368F" w:rsidP="00762D52">
      <w:pPr>
        <w:numPr>
          <w:ilvl w:val="2"/>
          <w:numId w:val="27"/>
        </w:numPr>
        <w:jc w:val="both"/>
        <w:rPr>
          <w:rFonts w:ascii="Arial" w:hAnsi="Arial" w:cs="Arial"/>
          <w:b/>
          <w:bCs/>
        </w:rPr>
      </w:pPr>
      <w:r w:rsidRPr="001346ED">
        <w:rPr>
          <w:rFonts w:ascii="Arial" w:hAnsi="Arial" w:cs="Arial"/>
        </w:rPr>
        <w:t xml:space="preserve">Citizens </w:t>
      </w:r>
      <w:r w:rsidR="000C5C2A" w:rsidRPr="001346ED">
        <w:rPr>
          <w:rFonts w:ascii="Arial" w:hAnsi="Arial" w:cs="Arial"/>
        </w:rPr>
        <w:t xml:space="preserve">should </w:t>
      </w:r>
      <w:r w:rsidRPr="001346ED">
        <w:rPr>
          <w:rFonts w:ascii="Arial" w:hAnsi="Arial" w:cs="Arial"/>
        </w:rPr>
        <w:t xml:space="preserve">assist in removing debris from the immediate area of their homes and businesses, but will generally need government assistance in </w:t>
      </w:r>
      <w:r w:rsidR="000C5C2A" w:rsidRPr="001346ED">
        <w:rPr>
          <w:rFonts w:ascii="Arial" w:hAnsi="Arial" w:cs="Arial"/>
        </w:rPr>
        <w:t xml:space="preserve">removing it </w:t>
      </w:r>
      <w:r w:rsidRPr="001346ED">
        <w:rPr>
          <w:rFonts w:ascii="Arial" w:hAnsi="Arial" w:cs="Arial"/>
        </w:rPr>
        <w:t xml:space="preserve">for disposal.  </w:t>
      </w:r>
    </w:p>
    <w:p w:rsidR="004A368F" w:rsidRPr="001346ED" w:rsidRDefault="004A368F" w:rsidP="00762D52">
      <w:pPr>
        <w:jc w:val="both"/>
        <w:rPr>
          <w:rFonts w:ascii="Arial" w:hAnsi="Arial" w:cs="Arial"/>
          <w:b/>
          <w:bCs/>
        </w:rPr>
      </w:pPr>
    </w:p>
    <w:p w:rsidR="004A368F" w:rsidRPr="001346ED" w:rsidRDefault="004A368F" w:rsidP="00762D52">
      <w:pPr>
        <w:numPr>
          <w:ilvl w:val="2"/>
          <w:numId w:val="27"/>
        </w:numPr>
        <w:jc w:val="both"/>
        <w:rPr>
          <w:rFonts w:ascii="Arial" w:hAnsi="Arial" w:cs="Arial"/>
          <w:b/>
          <w:bCs/>
        </w:rPr>
      </w:pPr>
      <w:r w:rsidRPr="001346ED">
        <w:rPr>
          <w:rFonts w:ascii="Arial" w:hAnsi="Arial" w:cs="Arial"/>
        </w:rPr>
        <w:t>Citizens are often willing to help their neighbors in removing debris</w:t>
      </w:r>
      <w:r w:rsidR="000C5C2A" w:rsidRPr="001346ED">
        <w:rPr>
          <w:rFonts w:ascii="Arial" w:hAnsi="Arial" w:cs="Arial"/>
        </w:rPr>
        <w:t>.</w:t>
      </w:r>
      <w:r w:rsidRPr="001346ED">
        <w:rPr>
          <w:rFonts w:ascii="Arial" w:hAnsi="Arial" w:cs="Arial"/>
        </w:rPr>
        <w:t xml:space="preserve"> </w:t>
      </w:r>
      <w:r w:rsidR="000C5C2A" w:rsidRPr="001346ED">
        <w:rPr>
          <w:rFonts w:ascii="Arial" w:hAnsi="Arial" w:cs="Arial"/>
        </w:rPr>
        <w:t xml:space="preserve"> Proper </w:t>
      </w:r>
      <w:r w:rsidRPr="001346ED">
        <w:rPr>
          <w:rFonts w:ascii="Arial" w:hAnsi="Arial" w:cs="Arial"/>
        </w:rPr>
        <w:t>public information can encourage such cooperative action, speeding up the process and reducing costs.</w:t>
      </w:r>
    </w:p>
    <w:p w:rsidR="004A368F" w:rsidRPr="001346ED" w:rsidRDefault="004A368F" w:rsidP="00762D52">
      <w:pPr>
        <w:jc w:val="both"/>
        <w:rPr>
          <w:rFonts w:ascii="Arial" w:hAnsi="Arial" w:cs="Arial"/>
        </w:rPr>
      </w:pPr>
    </w:p>
    <w:p w:rsidR="004A368F" w:rsidRPr="001346ED" w:rsidRDefault="004A368F" w:rsidP="00762D52">
      <w:pPr>
        <w:numPr>
          <w:ilvl w:val="0"/>
          <w:numId w:val="41"/>
        </w:numPr>
        <w:jc w:val="both"/>
        <w:rPr>
          <w:rFonts w:ascii="Arial" w:hAnsi="Arial" w:cs="Arial"/>
          <w:b/>
          <w:bCs/>
        </w:rPr>
      </w:pPr>
      <w:r w:rsidRPr="001346ED">
        <w:rPr>
          <w:rFonts w:ascii="Arial" w:hAnsi="Arial" w:cs="Arial"/>
          <w:b/>
          <w:bCs/>
        </w:rPr>
        <w:t xml:space="preserve">Concept of Operations </w:t>
      </w:r>
    </w:p>
    <w:p w:rsidR="004A368F" w:rsidRPr="001346ED" w:rsidRDefault="004A368F" w:rsidP="00762D52">
      <w:pPr>
        <w:jc w:val="both"/>
        <w:rPr>
          <w:rFonts w:ascii="Arial" w:hAnsi="Arial" w:cs="Arial"/>
          <w:b/>
          <w:bCs/>
        </w:rPr>
      </w:pPr>
    </w:p>
    <w:p w:rsidR="004A368F" w:rsidRPr="001346ED" w:rsidRDefault="004A368F" w:rsidP="00762D52">
      <w:pPr>
        <w:numPr>
          <w:ilvl w:val="1"/>
          <w:numId w:val="42"/>
        </w:numPr>
        <w:jc w:val="both"/>
        <w:rPr>
          <w:rFonts w:ascii="Arial" w:hAnsi="Arial" w:cs="Arial"/>
          <w:b/>
          <w:bCs/>
        </w:rPr>
      </w:pPr>
      <w:r w:rsidRPr="001346ED">
        <w:rPr>
          <w:rFonts w:ascii="Arial" w:hAnsi="Arial" w:cs="Arial"/>
        </w:rPr>
        <w:t xml:space="preserve">Phased Approach.   Debris management shall be conducted in phases, including:  </w:t>
      </w:r>
    </w:p>
    <w:p w:rsidR="004A368F" w:rsidRPr="001346ED" w:rsidRDefault="004A368F" w:rsidP="00762D52">
      <w:pPr>
        <w:pStyle w:val="TOC1"/>
        <w:jc w:val="both"/>
      </w:pPr>
    </w:p>
    <w:p w:rsidR="004A368F" w:rsidRPr="001346ED" w:rsidRDefault="004A368F" w:rsidP="00762D52">
      <w:pPr>
        <w:numPr>
          <w:ilvl w:val="2"/>
          <w:numId w:val="42"/>
        </w:numPr>
        <w:jc w:val="both"/>
        <w:rPr>
          <w:rFonts w:ascii="Arial" w:hAnsi="Arial" w:cs="Arial"/>
        </w:rPr>
      </w:pPr>
      <w:r w:rsidRPr="001346ED">
        <w:rPr>
          <w:rFonts w:ascii="Arial" w:hAnsi="Arial" w:cs="Arial"/>
        </w:rPr>
        <w:t>Phase 1 - Emergency Roadway Clearance</w:t>
      </w:r>
    </w:p>
    <w:p w:rsidR="004A368F" w:rsidRPr="001346ED" w:rsidRDefault="004A368F" w:rsidP="00762D52">
      <w:pPr>
        <w:jc w:val="both"/>
        <w:rPr>
          <w:rFonts w:ascii="Arial" w:hAnsi="Arial" w:cs="Arial"/>
        </w:rPr>
      </w:pPr>
    </w:p>
    <w:p w:rsidR="004A368F" w:rsidRPr="001346ED" w:rsidRDefault="004A368F" w:rsidP="00762D52">
      <w:pPr>
        <w:numPr>
          <w:ilvl w:val="3"/>
          <w:numId w:val="42"/>
        </w:numPr>
        <w:jc w:val="both"/>
        <w:rPr>
          <w:rFonts w:ascii="Arial" w:hAnsi="Arial" w:cs="Arial"/>
          <w:b/>
          <w:bCs/>
        </w:rPr>
      </w:pPr>
      <w:r w:rsidRPr="001346ED">
        <w:rPr>
          <w:rFonts w:ascii="Arial" w:hAnsi="Arial" w:cs="Arial"/>
        </w:rPr>
        <w:t xml:space="preserve">Following a disaster, the top priority is to clear major roads and routes providing access to key population support facilities such as hospitals, to allow for the movement of emergency vehicles, resumption of critical services, </w:t>
      </w:r>
      <w:r w:rsidR="00B2615F" w:rsidRPr="001346ED">
        <w:rPr>
          <w:rFonts w:ascii="Arial" w:hAnsi="Arial" w:cs="Arial"/>
        </w:rPr>
        <w:t xml:space="preserve">and </w:t>
      </w:r>
      <w:r w:rsidRPr="001346ED">
        <w:rPr>
          <w:rFonts w:ascii="Arial" w:hAnsi="Arial" w:cs="Arial"/>
        </w:rPr>
        <w:t xml:space="preserve">damage assessment.  Emergency roadway clearance also facilitates the deployment of external response elements and delivery of emergency equipment and supplies.  In initial roadway debris clearance, debris is normally pushed to the side of the road </w:t>
      </w:r>
      <w:r w:rsidR="000C5C2A" w:rsidRPr="001346ED">
        <w:rPr>
          <w:rFonts w:ascii="Arial" w:hAnsi="Arial" w:cs="Arial"/>
        </w:rPr>
        <w:t xml:space="preserve">with </w:t>
      </w:r>
      <w:r w:rsidRPr="001346ED">
        <w:rPr>
          <w:rFonts w:ascii="Arial" w:hAnsi="Arial" w:cs="Arial"/>
        </w:rPr>
        <w:t>no attempt to remove or dispose of it.</w:t>
      </w:r>
    </w:p>
    <w:p w:rsidR="004A368F" w:rsidRPr="001346ED" w:rsidRDefault="004A368F" w:rsidP="00762D52">
      <w:pPr>
        <w:jc w:val="both"/>
        <w:rPr>
          <w:rFonts w:ascii="Arial" w:hAnsi="Arial" w:cs="Arial"/>
          <w:b/>
          <w:bCs/>
        </w:rPr>
      </w:pPr>
    </w:p>
    <w:p w:rsidR="004A368F" w:rsidRPr="001346ED" w:rsidRDefault="004A368F" w:rsidP="00762D52">
      <w:pPr>
        <w:numPr>
          <w:ilvl w:val="3"/>
          <w:numId w:val="42"/>
        </w:numPr>
        <w:jc w:val="both"/>
        <w:rPr>
          <w:rFonts w:ascii="Arial" w:hAnsi="Arial" w:cs="Arial"/>
          <w:b/>
          <w:bCs/>
        </w:rPr>
      </w:pPr>
      <w:r w:rsidRPr="001346ED">
        <w:rPr>
          <w:rFonts w:ascii="Arial" w:hAnsi="Arial" w:cs="Arial"/>
        </w:rPr>
        <w:t>Local government is responsible for clearing city streets</w:t>
      </w:r>
      <w:r w:rsidR="000C5C2A" w:rsidRPr="001346ED">
        <w:rPr>
          <w:rFonts w:ascii="Arial" w:hAnsi="Arial" w:cs="Arial"/>
        </w:rPr>
        <w:t>,</w:t>
      </w:r>
      <w:r w:rsidRPr="001346ED">
        <w:rPr>
          <w:rFonts w:ascii="Arial" w:hAnsi="Arial" w:cs="Arial"/>
        </w:rPr>
        <w:t xml:space="preserve"> county roads</w:t>
      </w:r>
      <w:r w:rsidR="000C5C2A" w:rsidRPr="001346ED">
        <w:rPr>
          <w:rFonts w:ascii="Arial" w:hAnsi="Arial" w:cs="Arial"/>
        </w:rPr>
        <w:t>,</w:t>
      </w:r>
      <w:r w:rsidRPr="001346ED">
        <w:rPr>
          <w:rFonts w:ascii="Arial" w:hAnsi="Arial" w:cs="Arial"/>
        </w:rPr>
        <w:t xml:space="preserve"> and their rights of way.  The Texas Department of Transportation (TxDOT) is responsible for clearing state and federal highways and the rights of way for such highways </w:t>
      </w:r>
      <w:r w:rsidR="000C5C2A" w:rsidRPr="001346ED">
        <w:rPr>
          <w:rFonts w:ascii="Arial" w:hAnsi="Arial" w:cs="Arial"/>
        </w:rPr>
        <w:t xml:space="preserve">along with debris disposal resulting </w:t>
      </w:r>
      <w:r w:rsidRPr="001346ED">
        <w:rPr>
          <w:rFonts w:ascii="Arial" w:hAnsi="Arial" w:cs="Arial"/>
        </w:rPr>
        <w:t xml:space="preserve">from the clearing process. </w:t>
      </w:r>
    </w:p>
    <w:p w:rsidR="004A368F" w:rsidRPr="001346ED" w:rsidRDefault="004A368F" w:rsidP="00762D52">
      <w:pPr>
        <w:jc w:val="both"/>
        <w:rPr>
          <w:rFonts w:ascii="Arial" w:hAnsi="Arial" w:cs="Arial"/>
          <w:b/>
          <w:bCs/>
        </w:rPr>
      </w:pPr>
    </w:p>
    <w:p w:rsidR="004A368F" w:rsidRPr="001346ED" w:rsidRDefault="004A368F" w:rsidP="00762D52">
      <w:pPr>
        <w:numPr>
          <w:ilvl w:val="3"/>
          <w:numId w:val="28"/>
        </w:numPr>
        <w:jc w:val="both"/>
        <w:rPr>
          <w:rFonts w:ascii="Arial" w:hAnsi="Arial" w:cs="Arial"/>
          <w:b/>
          <w:bCs/>
        </w:rPr>
      </w:pPr>
      <w:r w:rsidRPr="001346ED">
        <w:rPr>
          <w:rFonts w:ascii="Arial" w:hAnsi="Arial" w:cs="Arial"/>
        </w:rPr>
        <w:t xml:space="preserve">In this phase, crews equipped with chain saws will generally be </w:t>
      </w:r>
      <w:r w:rsidR="000C5C2A" w:rsidRPr="001346ED">
        <w:rPr>
          <w:rFonts w:ascii="Arial" w:hAnsi="Arial" w:cs="Arial"/>
        </w:rPr>
        <w:t xml:space="preserve">required </w:t>
      </w:r>
      <w:r w:rsidRPr="001346ED">
        <w:rPr>
          <w:rFonts w:ascii="Arial" w:hAnsi="Arial" w:cs="Arial"/>
        </w:rPr>
        <w:t>to cut up down</w:t>
      </w:r>
      <w:r w:rsidR="0096112D" w:rsidRPr="001346ED">
        <w:rPr>
          <w:rFonts w:ascii="Arial" w:hAnsi="Arial" w:cs="Arial"/>
        </w:rPr>
        <w:t>ed</w:t>
      </w:r>
      <w:r w:rsidRPr="001346ED">
        <w:rPr>
          <w:rFonts w:ascii="Arial" w:hAnsi="Arial" w:cs="Arial"/>
        </w:rPr>
        <w:t xml:space="preserve"> trees and heavy equipment will be needed to move the remains.   If possible, heavy equipment used for moving debris should be equipped with protective cabs and all personnel should wear protective equipment.  Fire hydrants, driveway cutouts, and utility valves should be left unobstructed.</w:t>
      </w:r>
    </w:p>
    <w:p w:rsidR="004A368F" w:rsidRPr="001346ED" w:rsidRDefault="004A368F" w:rsidP="00762D52">
      <w:pPr>
        <w:jc w:val="both"/>
        <w:rPr>
          <w:rFonts w:ascii="Arial" w:hAnsi="Arial" w:cs="Arial"/>
        </w:rPr>
      </w:pPr>
    </w:p>
    <w:p w:rsidR="004A368F" w:rsidRPr="001346ED" w:rsidRDefault="00EB734D" w:rsidP="00762D52">
      <w:pPr>
        <w:numPr>
          <w:ilvl w:val="3"/>
          <w:numId w:val="29"/>
        </w:numPr>
        <w:jc w:val="both"/>
        <w:rPr>
          <w:rFonts w:ascii="Arial" w:hAnsi="Arial" w:cs="Arial"/>
          <w:b/>
          <w:bCs/>
        </w:rPr>
      </w:pPr>
      <w:r w:rsidRPr="001346ED">
        <w:rPr>
          <w:rFonts w:ascii="Arial" w:hAnsi="Arial" w:cs="Arial"/>
        </w:rPr>
        <w:lastRenderedPageBreak/>
        <w:t xml:space="preserve">Electrical </w:t>
      </w:r>
      <w:r w:rsidR="004A368F" w:rsidRPr="001346ED">
        <w:rPr>
          <w:rFonts w:ascii="Arial" w:hAnsi="Arial" w:cs="Arial"/>
        </w:rPr>
        <w:t>systems are often damaged by the same hazards that create substantial debris, public works and engineering crews may need to coordinate their efforts to remove debris with utility crews.</w:t>
      </w:r>
    </w:p>
    <w:p w:rsidR="004A368F" w:rsidRPr="001346ED" w:rsidRDefault="004A368F" w:rsidP="00762D52">
      <w:pPr>
        <w:jc w:val="both"/>
        <w:rPr>
          <w:rFonts w:ascii="Arial" w:hAnsi="Arial" w:cs="Arial"/>
          <w:b/>
          <w:bCs/>
        </w:rPr>
      </w:pPr>
    </w:p>
    <w:p w:rsidR="004A368F" w:rsidRPr="001346ED" w:rsidRDefault="004A368F" w:rsidP="00762D52">
      <w:pPr>
        <w:numPr>
          <w:ilvl w:val="2"/>
          <w:numId w:val="25"/>
        </w:numPr>
        <w:jc w:val="both"/>
        <w:rPr>
          <w:rFonts w:ascii="Arial" w:hAnsi="Arial" w:cs="Arial"/>
        </w:rPr>
      </w:pPr>
      <w:r w:rsidRPr="001346ED">
        <w:rPr>
          <w:rFonts w:ascii="Arial" w:hAnsi="Arial" w:cs="Arial"/>
        </w:rPr>
        <w:t>Phase 2 – Debris Removal and Disposal</w:t>
      </w:r>
    </w:p>
    <w:p w:rsidR="004A368F" w:rsidRPr="001346ED" w:rsidRDefault="004A368F" w:rsidP="00762D52">
      <w:pPr>
        <w:jc w:val="both"/>
        <w:rPr>
          <w:rFonts w:ascii="Arial" w:hAnsi="Arial" w:cs="Arial"/>
        </w:rPr>
      </w:pPr>
    </w:p>
    <w:p w:rsidR="004A368F" w:rsidRPr="001346ED" w:rsidRDefault="004A368F" w:rsidP="00762D52">
      <w:pPr>
        <w:numPr>
          <w:ilvl w:val="3"/>
          <w:numId w:val="25"/>
        </w:numPr>
        <w:jc w:val="both"/>
        <w:rPr>
          <w:rFonts w:ascii="Arial" w:hAnsi="Arial" w:cs="Arial"/>
        </w:rPr>
      </w:pPr>
      <w:r w:rsidRPr="001346ED">
        <w:rPr>
          <w:rFonts w:ascii="Arial" w:hAnsi="Arial" w:cs="Arial"/>
        </w:rPr>
        <w:t xml:space="preserve">Debris Removal from Public Property.  </w:t>
      </w:r>
    </w:p>
    <w:p w:rsidR="004A368F" w:rsidRPr="001346ED" w:rsidRDefault="004A368F" w:rsidP="00762D52">
      <w:pPr>
        <w:jc w:val="both"/>
        <w:rPr>
          <w:rFonts w:ascii="Arial" w:hAnsi="Arial" w:cs="Arial"/>
        </w:rPr>
      </w:pPr>
    </w:p>
    <w:p w:rsidR="004A368F" w:rsidRPr="001346ED" w:rsidRDefault="004A368F" w:rsidP="00762D52">
      <w:pPr>
        <w:numPr>
          <w:ilvl w:val="4"/>
          <w:numId w:val="40"/>
        </w:numPr>
        <w:jc w:val="both"/>
        <w:rPr>
          <w:rFonts w:ascii="Arial" w:hAnsi="Arial" w:cs="Arial"/>
        </w:rPr>
      </w:pPr>
      <w:r w:rsidRPr="001346ED">
        <w:rPr>
          <w:rFonts w:ascii="Arial" w:hAnsi="Arial" w:cs="Arial"/>
        </w:rPr>
        <w:t xml:space="preserve">In the aftermath of a disaster, </w:t>
      </w:r>
      <w:r w:rsidR="00EB734D" w:rsidRPr="001346ED">
        <w:rPr>
          <w:rFonts w:ascii="Arial" w:hAnsi="Arial" w:cs="Arial"/>
        </w:rPr>
        <w:t xml:space="preserve">it may be necessary to remove debris </w:t>
      </w:r>
      <w:r w:rsidRPr="001346ED">
        <w:rPr>
          <w:rFonts w:ascii="Arial" w:hAnsi="Arial" w:cs="Arial"/>
        </w:rPr>
        <w:t>from a variety of public property, including:</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5"/>
          <w:numId w:val="40"/>
        </w:numPr>
        <w:tabs>
          <w:tab w:val="left" w:pos="1800"/>
        </w:tabs>
        <w:jc w:val="both"/>
        <w:rPr>
          <w:rFonts w:ascii="Arial" w:hAnsi="Arial" w:cs="Arial"/>
        </w:rPr>
      </w:pPr>
      <w:r w:rsidRPr="001346ED">
        <w:rPr>
          <w:rFonts w:ascii="Arial" w:hAnsi="Arial" w:cs="Arial"/>
        </w:rPr>
        <w:t>Roads and rights of way.</w:t>
      </w:r>
    </w:p>
    <w:p w:rsidR="004A368F" w:rsidRPr="001346ED" w:rsidRDefault="004A368F" w:rsidP="00762D52">
      <w:pPr>
        <w:numPr>
          <w:ilvl w:val="5"/>
          <w:numId w:val="40"/>
        </w:numPr>
        <w:tabs>
          <w:tab w:val="left" w:pos="1800"/>
        </w:tabs>
        <w:jc w:val="both"/>
        <w:rPr>
          <w:rFonts w:ascii="Arial" w:hAnsi="Arial" w:cs="Arial"/>
        </w:rPr>
      </w:pPr>
      <w:r w:rsidRPr="001346ED">
        <w:rPr>
          <w:rFonts w:ascii="Arial" w:hAnsi="Arial" w:cs="Arial"/>
        </w:rPr>
        <w:t>Government buildings, grounds, and parking lots.</w:t>
      </w:r>
    </w:p>
    <w:p w:rsidR="004A368F" w:rsidRPr="001346ED" w:rsidRDefault="004A368F" w:rsidP="00762D52">
      <w:pPr>
        <w:numPr>
          <w:ilvl w:val="5"/>
          <w:numId w:val="40"/>
        </w:numPr>
        <w:tabs>
          <w:tab w:val="left" w:pos="1800"/>
        </w:tabs>
        <w:jc w:val="both"/>
        <w:rPr>
          <w:rFonts w:ascii="Arial" w:hAnsi="Arial" w:cs="Arial"/>
        </w:rPr>
      </w:pPr>
      <w:r w:rsidRPr="001346ED">
        <w:rPr>
          <w:rFonts w:ascii="Arial" w:hAnsi="Arial" w:cs="Arial"/>
        </w:rPr>
        <w:t>Parks and recreation facilities.</w:t>
      </w:r>
    </w:p>
    <w:p w:rsidR="004A368F" w:rsidRPr="001346ED" w:rsidRDefault="004A368F" w:rsidP="00762D52">
      <w:pPr>
        <w:numPr>
          <w:ilvl w:val="5"/>
          <w:numId w:val="40"/>
        </w:numPr>
        <w:tabs>
          <w:tab w:val="left" w:pos="1800"/>
        </w:tabs>
        <w:jc w:val="both"/>
        <w:rPr>
          <w:rFonts w:ascii="Arial" w:hAnsi="Arial" w:cs="Arial"/>
        </w:rPr>
      </w:pPr>
      <w:r w:rsidRPr="001346ED">
        <w:rPr>
          <w:rFonts w:ascii="Arial" w:hAnsi="Arial" w:cs="Arial"/>
        </w:rPr>
        <w:t>Storm drainage systems and reservoirs.</w:t>
      </w:r>
    </w:p>
    <w:p w:rsidR="004A368F" w:rsidRPr="001346ED" w:rsidRDefault="004A368F" w:rsidP="00762D52">
      <w:pPr>
        <w:pStyle w:val="wfxRecipient"/>
        <w:tabs>
          <w:tab w:val="left" w:pos="1800"/>
        </w:tabs>
        <w:jc w:val="both"/>
        <w:rPr>
          <w:rFonts w:ascii="Arial" w:hAnsi="Arial" w:cs="Arial"/>
          <w:spacing w:val="0"/>
        </w:rPr>
      </w:pPr>
    </w:p>
    <w:p w:rsidR="004A368F" w:rsidRPr="001346ED" w:rsidRDefault="004A368F" w:rsidP="00762D52">
      <w:pPr>
        <w:numPr>
          <w:ilvl w:val="4"/>
          <w:numId w:val="40"/>
        </w:numPr>
        <w:jc w:val="both"/>
        <w:rPr>
          <w:rFonts w:ascii="Arial" w:hAnsi="Arial" w:cs="Arial"/>
        </w:rPr>
      </w:pPr>
      <w:r w:rsidRPr="001346ED">
        <w:rPr>
          <w:rFonts w:ascii="Arial" w:hAnsi="Arial" w:cs="Arial"/>
        </w:rPr>
        <w:t xml:space="preserve"> If the emergency situation resulted in a Presidential Disaster Declaration, </w:t>
      </w:r>
      <w:r w:rsidR="00EB734D" w:rsidRPr="001346ED">
        <w:rPr>
          <w:rFonts w:ascii="Arial" w:hAnsi="Arial" w:cs="Arial"/>
        </w:rPr>
        <w:t xml:space="preserve">the expense </w:t>
      </w:r>
      <w:r w:rsidRPr="001346ED">
        <w:rPr>
          <w:rFonts w:ascii="Arial" w:hAnsi="Arial" w:cs="Arial"/>
        </w:rPr>
        <w:t>of debris removal from public property may be partially reimbursed by the federal government if the debris must be removed to:</w:t>
      </w:r>
    </w:p>
    <w:p w:rsidR="004A368F" w:rsidRPr="001346ED" w:rsidRDefault="004A368F" w:rsidP="00762D52">
      <w:pPr>
        <w:tabs>
          <w:tab w:val="left" w:pos="1800"/>
        </w:tabs>
        <w:jc w:val="both"/>
        <w:rPr>
          <w:rFonts w:ascii="Arial" w:hAnsi="Arial" w:cs="Arial"/>
        </w:rPr>
      </w:pPr>
    </w:p>
    <w:p w:rsidR="004A368F" w:rsidRPr="001346ED" w:rsidRDefault="004A368F" w:rsidP="00762D52">
      <w:pPr>
        <w:numPr>
          <w:ilvl w:val="5"/>
          <w:numId w:val="40"/>
        </w:numPr>
        <w:tabs>
          <w:tab w:val="left" w:pos="1800"/>
        </w:tabs>
        <w:jc w:val="both"/>
        <w:rPr>
          <w:rFonts w:ascii="Arial" w:hAnsi="Arial" w:cs="Arial"/>
        </w:rPr>
      </w:pPr>
      <w:r w:rsidRPr="001346ED">
        <w:rPr>
          <w:rFonts w:ascii="Arial" w:hAnsi="Arial" w:cs="Arial"/>
        </w:rPr>
        <w:t>Eliminate immediate threats to life, public health and safety.</w:t>
      </w:r>
    </w:p>
    <w:p w:rsidR="004A368F" w:rsidRPr="001346ED" w:rsidRDefault="004A368F" w:rsidP="00762D52">
      <w:pPr>
        <w:numPr>
          <w:ilvl w:val="5"/>
          <w:numId w:val="40"/>
        </w:numPr>
        <w:tabs>
          <w:tab w:val="left" w:pos="1800"/>
        </w:tabs>
        <w:jc w:val="both"/>
        <w:rPr>
          <w:rFonts w:ascii="Arial" w:hAnsi="Arial" w:cs="Arial"/>
        </w:rPr>
      </w:pPr>
      <w:r w:rsidRPr="001346ED">
        <w:rPr>
          <w:rFonts w:ascii="Arial" w:hAnsi="Arial" w:cs="Arial"/>
        </w:rPr>
        <w:t>Eliminate immediate threats of significant damage to improved public or private property.</w:t>
      </w:r>
    </w:p>
    <w:p w:rsidR="004A368F" w:rsidRPr="001346ED" w:rsidRDefault="004A368F" w:rsidP="00762D52">
      <w:pPr>
        <w:numPr>
          <w:ilvl w:val="5"/>
          <w:numId w:val="40"/>
        </w:numPr>
        <w:tabs>
          <w:tab w:val="left" w:pos="1800"/>
        </w:tabs>
        <w:jc w:val="both"/>
        <w:rPr>
          <w:rFonts w:ascii="Arial" w:hAnsi="Arial" w:cs="Arial"/>
        </w:rPr>
      </w:pPr>
      <w:r w:rsidRPr="001346ED">
        <w:rPr>
          <w:rFonts w:ascii="Arial" w:hAnsi="Arial" w:cs="Arial"/>
        </w:rPr>
        <w:t>Ensure economic recovery of the affected community.</w:t>
      </w:r>
    </w:p>
    <w:p w:rsidR="004A368F" w:rsidRPr="001346ED" w:rsidRDefault="004A368F" w:rsidP="00762D52">
      <w:pPr>
        <w:tabs>
          <w:tab w:val="left" w:pos="1800"/>
        </w:tabs>
        <w:jc w:val="both"/>
        <w:rPr>
          <w:rFonts w:ascii="Arial" w:hAnsi="Arial" w:cs="Arial"/>
        </w:rPr>
      </w:pPr>
    </w:p>
    <w:p w:rsidR="004A368F" w:rsidRPr="001346ED" w:rsidRDefault="00EB734D" w:rsidP="00762D52">
      <w:pPr>
        <w:tabs>
          <w:tab w:val="left" w:pos="1800"/>
        </w:tabs>
        <w:ind w:left="1800"/>
        <w:jc w:val="both"/>
        <w:rPr>
          <w:rFonts w:ascii="Arial" w:hAnsi="Arial" w:cs="Arial"/>
        </w:rPr>
      </w:pPr>
      <w:r w:rsidRPr="001346ED">
        <w:rPr>
          <w:rFonts w:ascii="Arial" w:hAnsi="Arial" w:cs="Arial"/>
        </w:rPr>
        <w:t xml:space="preserve">Large-scale </w:t>
      </w:r>
      <w:r w:rsidR="004A368F" w:rsidRPr="001346ED">
        <w:rPr>
          <w:rFonts w:ascii="Arial" w:hAnsi="Arial" w:cs="Arial"/>
        </w:rPr>
        <w:t>debris removal and disposal operations can be extremely costly</w:t>
      </w:r>
      <w:r w:rsidRPr="001346ED">
        <w:rPr>
          <w:rFonts w:ascii="Arial" w:hAnsi="Arial" w:cs="Arial"/>
        </w:rPr>
        <w:t>.</w:t>
      </w:r>
      <w:r w:rsidR="004A368F" w:rsidRPr="001346ED">
        <w:rPr>
          <w:rFonts w:ascii="Arial" w:hAnsi="Arial" w:cs="Arial"/>
        </w:rPr>
        <w:t xml:space="preserve"> </w:t>
      </w:r>
      <w:r w:rsidRPr="001346ED">
        <w:rPr>
          <w:rFonts w:ascii="Arial" w:hAnsi="Arial" w:cs="Arial"/>
        </w:rPr>
        <w:t xml:space="preserve">  It </w:t>
      </w:r>
      <w:r w:rsidR="004A368F" w:rsidRPr="001346ED">
        <w:rPr>
          <w:rFonts w:ascii="Arial" w:hAnsi="Arial" w:cs="Arial"/>
        </w:rPr>
        <w:t xml:space="preserve">is vital to determine if federal assistance will be provided and the rules that apply to such assistance before commencing debris removal operations.  See the DEM </w:t>
      </w:r>
      <w:r w:rsidR="001644CA" w:rsidRPr="001346ED">
        <w:rPr>
          <w:rFonts w:ascii="Arial" w:hAnsi="Arial" w:cs="Arial"/>
          <w:i/>
          <w:iCs/>
        </w:rPr>
        <w:t>Texas</w:t>
      </w:r>
      <w:r w:rsidR="001644CA" w:rsidRPr="001346ED">
        <w:rPr>
          <w:rFonts w:ascii="Arial" w:hAnsi="Arial" w:cs="Arial"/>
        </w:rPr>
        <w:t xml:space="preserve"> </w:t>
      </w:r>
      <w:r w:rsidR="004A368F" w:rsidRPr="001346ED">
        <w:rPr>
          <w:rFonts w:ascii="Arial" w:hAnsi="Arial" w:cs="Arial"/>
          <w:i/>
          <w:iCs/>
        </w:rPr>
        <w:t>Disaster Recovery Manual</w:t>
      </w:r>
      <w:r w:rsidR="004A368F" w:rsidRPr="001346ED">
        <w:rPr>
          <w:rFonts w:ascii="Arial" w:hAnsi="Arial" w:cs="Arial"/>
        </w:rPr>
        <w:t xml:space="preserve"> for further information.</w:t>
      </w:r>
    </w:p>
    <w:p w:rsidR="004A368F" w:rsidRPr="001346ED" w:rsidRDefault="004A368F" w:rsidP="00762D52">
      <w:pPr>
        <w:tabs>
          <w:tab w:val="left" w:pos="1800"/>
        </w:tabs>
        <w:ind w:left="1800"/>
        <w:jc w:val="both"/>
        <w:rPr>
          <w:rFonts w:ascii="Arial" w:hAnsi="Arial" w:cs="Arial"/>
        </w:rPr>
      </w:pPr>
    </w:p>
    <w:p w:rsidR="004A368F" w:rsidRPr="001346ED" w:rsidRDefault="004A368F" w:rsidP="00762D52">
      <w:pPr>
        <w:numPr>
          <w:ilvl w:val="4"/>
          <w:numId w:val="31"/>
        </w:numPr>
        <w:jc w:val="both"/>
        <w:rPr>
          <w:rFonts w:ascii="Arial" w:hAnsi="Arial" w:cs="Arial"/>
        </w:rPr>
      </w:pPr>
      <w:r w:rsidRPr="001346ED">
        <w:rPr>
          <w:rFonts w:ascii="Arial" w:hAnsi="Arial" w:cs="Arial"/>
        </w:rPr>
        <w:t>State law provides that state resources may not be used to clear or remove debris from local public property unless the local government presents the State an unconditional authorization for removal.</w:t>
      </w:r>
    </w:p>
    <w:p w:rsidR="004A368F" w:rsidRPr="001346ED" w:rsidRDefault="004A368F" w:rsidP="00762D52">
      <w:pPr>
        <w:ind w:left="1080"/>
        <w:jc w:val="both"/>
        <w:rPr>
          <w:rFonts w:ascii="Arial" w:hAnsi="Arial" w:cs="Arial"/>
        </w:rPr>
      </w:pPr>
    </w:p>
    <w:p w:rsidR="004A368F" w:rsidRPr="001346ED" w:rsidRDefault="004A368F" w:rsidP="00762D52">
      <w:pPr>
        <w:numPr>
          <w:ilvl w:val="3"/>
          <w:numId w:val="25"/>
        </w:numPr>
        <w:jc w:val="both"/>
        <w:rPr>
          <w:rFonts w:ascii="Arial" w:hAnsi="Arial" w:cs="Arial"/>
        </w:rPr>
      </w:pPr>
      <w:r w:rsidRPr="001346ED">
        <w:rPr>
          <w:rFonts w:ascii="Arial" w:hAnsi="Arial" w:cs="Arial"/>
        </w:rPr>
        <w:t xml:space="preserve">Debris Removal from Private Property.   </w:t>
      </w:r>
    </w:p>
    <w:p w:rsidR="004A368F" w:rsidRPr="001346ED" w:rsidRDefault="004A368F" w:rsidP="00762D52">
      <w:pPr>
        <w:jc w:val="both"/>
        <w:rPr>
          <w:rFonts w:ascii="Arial" w:hAnsi="Arial" w:cs="Arial"/>
        </w:rPr>
      </w:pPr>
    </w:p>
    <w:p w:rsidR="004A368F" w:rsidRPr="001346ED" w:rsidRDefault="004A368F" w:rsidP="00762D52">
      <w:pPr>
        <w:numPr>
          <w:ilvl w:val="4"/>
          <w:numId w:val="30"/>
        </w:numPr>
        <w:jc w:val="both"/>
        <w:rPr>
          <w:rFonts w:ascii="Arial" w:hAnsi="Arial" w:cs="Arial"/>
        </w:rPr>
      </w:pPr>
      <w:r w:rsidRPr="001346ED">
        <w:rPr>
          <w:rFonts w:ascii="Arial" w:hAnsi="Arial" w:cs="Arial"/>
        </w:rPr>
        <w:t>Debris removal from private property, including demolishing condemned structures, is generally the responsibility of the property owner, and the cost may be wholly or partly covered by insurance.   If there has been a Presidential Disaster Declaration and debris on private property is so widespread that public health, safety, or the economic recovery is threatened, local government may be partially reimbursed for the cost of debris removal from private property.   Local government normally has responsibility for picking up and disposing of debris from private property placed at the curb and bears the cost of that effort.</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4"/>
          <w:numId w:val="30"/>
        </w:numPr>
        <w:jc w:val="both"/>
        <w:rPr>
          <w:rFonts w:ascii="Arial" w:hAnsi="Arial" w:cs="Arial"/>
        </w:rPr>
      </w:pPr>
      <w:r w:rsidRPr="001346ED">
        <w:rPr>
          <w:rFonts w:ascii="Arial" w:hAnsi="Arial" w:cs="Arial"/>
        </w:rPr>
        <w:t xml:space="preserve">When the Governor has issued a disaster declaration for an emergency situation, § 418.023 of the Government Code law provides that state resources may be used to remove debris from private property.  As a general rule, the property owner must authorize removal of debris, grant unrestricted access, and indemnify the state against any claim resulting from the removal.  </w:t>
      </w:r>
      <w:r w:rsidRPr="001346ED">
        <w:rPr>
          <w:rFonts w:ascii="Arial" w:hAnsi="Arial" w:cs="Arial"/>
        </w:rPr>
        <w:lastRenderedPageBreak/>
        <w:t>As the Executive Order of the Governor Relating to Emergency Management provides that county judges and mayors who have issued a local disaster declaration may exercise the emergency powers of the Governor on an appropriate local scale, local governments may remove debris from private property subject to the same conditions cited above.  Attachment 1 to this appendix provides a sample Debris Removal Access Agreement that should be used to meet statutory requirements.</w:t>
      </w:r>
    </w:p>
    <w:p w:rsidR="004A368F" w:rsidRPr="001346ED" w:rsidRDefault="004A368F" w:rsidP="00762D52">
      <w:pPr>
        <w:jc w:val="both"/>
        <w:rPr>
          <w:rFonts w:ascii="Arial" w:hAnsi="Arial" w:cs="Arial"/>
        </w:rPr>
      </w:pPr>
    </w:p>
    <w:p w:rsidR="004A368F" w:rsidRPr="001346ED" w:rsidRDefault="004A368F" w:rsidP="00762D52">
      <w:pPr>
        <w:numPr>
          <w:ilvl w:val="1"/>
          <w:numId w:val="32"/>
        </w:numPr>
        <w:jc w:val="both"/>
        <w:rPr>
          <w:rFonts w:ascii="Arial" w:hAnsi="Arial" w:cs="Arial"/>
        </w:rPr>
      </w:pPr>
      <w:r w:rsidRPr="001346ED">
        <w:rPr>
          <w:rFonts w:ascii="Arial" w:hAnsi="Arial" w:cs="Arial"/>
        </w:rPr>
        <w:t>Preparation for Debris Removal</w:t>
      </w:r>
    </w:p>
    <w:p w:rsidR="004A368F" w:rsidRPr="001346ED" w:rsidRDefault="004A368F" w:rsidP="00762D52">
      <w:pPr>
        <w:jc w:val="both"/>
        <w:rPr>
          <w:rFonts w:ascii="Arial" w:hAnsi="Arial" w:cs="Arial"/>
        </w:rPr>
      </w:pPr>
    </w:p>
    <w:p w:rsidR="004A368F" w:rsidRPr="001346ED" w:rsidRDefault="004A368F" w:rsidP="00762D52">
      <w:pPr>
        <w:ind w:left="720"/>
        <w:jc w:val="both"/>
        <w:rPr>
          <w:rFonts w:ascii="Arial" w:hAnsi="Arial" w:cs="Arial"/>
        </w:rPr>
      </w:pPr>
      <w:r w:rsidRPr="001346ED">
        <w:rPr>
          <w:rFonts w:ascii="Arial" w:hAnsi="Arial" w:cs="Arial"/>
        </w:rPr>
        <w:t>Considerable time and labor can be saved in the debris removal process by sorting debris from public property and encouraging the public to sort debris from private property before it is picked up.  A proactive public outreach program should advise the public of the actions they can take to facilitate pickup, including:</w:t>
      </w:r>
    </w:p>
    <w:p w:rsidR="004A368F" w:rsidRPr="001346ED" w:rsidRDefault="004A368F" w:rsidP="00762D52">
      <w:pPr>
        <w:jc w:val="both"/>
        <w:rPr>
          <w:rFonts w:ascii="Arial" w:hAnsi="Arial" w:cs="Arial"/>
        </w:rPr>
      </w:pPr>
    </w:p>
    <w:p w:rsidR="004A368F" w:rsidRPr="001346ED" w:rsidRDefault="004A368F" w:rsidP="00762D52">
      <w:pPr>
        <w:numPr>
          <w:ilvl w:val="2"/>
          <w:numId w:val="33"/>
        </w:numPr>
        <w:jc w:val="both"/>
        <w:rPr>
          <w:rFonts w:ascii="Arial" w:hAnsi="Arial" w:cs="Arial"/>
        </w:rPr>
      </w:pPr>
      <w:r w:rsidRPr="001346ED">
        <w:rPr>
          <w:rFonts w:ascii="Arial" w:hAnsi="Arial" w:cs="Arial"/>
        </w:rPr>
        <w:t>Sorting debris into categories – burnable natural debris, burnable construction and demolition debris, non-burnable debris, and potentially hazardous debris.</w:t>
      </w:r>
    </w:p>
    <w:p w:rsidR="004A368F" w:rsidRPr="001346ED" w:rsidRDefault="004A368F" w:rsidP="00762D52">
      <w:pPr>
        <w:numPr>
          <w:ilvl w:val="2"/>
          <w:numId w:val="33"/>
        </w:numPr>
        <w:jc w:val="both"/>
        <w:rPr>
          <w:rFonts w:ascii="Arial" w:hAnsi="Arial" w:cs="Arial"/>
        </w:rPr>
      </w:pPr>
      <w:r w:rsidRPr="001346ED">
        <w:rPr>
          <w:rFonts w:ascii="Arial" w:hAnsi="Arial" w:cs="Arial"/>
        </w:rPr>
        <w:t>Placing sorted debris piles at curbside.</w:t>
      </w:r>
    </w:p>
    <w:p w:rsidR="004A368F" w:rsidRPr="001346ED" w:rsidRDefault="004A368F" w:rsidP="00762D52">
      <w:pPr>
        <w:numPr>
          <w:ilvl w:val="2"/>
          <w:numId w:val="33"/>
        </w:numPr>
        <w:jc w:val="both"/>
        <w:rPr>
          <w:rFonts w:ascii="Arial" w:hAnsi="Arial" w:cs="Arial"/>
        </w:rPr>
      </w:pPr>
      <w:r w:rsidRPr="001346ED">
        <w:rPr>
          <w:rFonts w:ascii="Arial" w:hAnsi="Arial" w:cs="Arial"/>
        </w:rPr>
        <w:t xml:space="preserve">Keeping debris off </w:t>
      </w:r>
      <w:r w:rsidR="00B2615F" w:rsidRPr="001346ED">
        <w:rPr>
          <w:rFonts w:ascii="Arial" w:hAnsi="Arial" w:cs="Arial"/>
        </w:rPr>
        <w:t xml:space="preserve">roadways </w:t>
      </w:r>
      <w:r w:rsidRPr="001346ED">
        <w:rPr>
          <w:rFonts w:ascii="Arial" w:hAnsi="Arial" w:cs="Arial"/>
        </w:rPr>
        <w:t>and away from fire hydrants and utility valves.</w:t>
      </w:r>
    </w:p>
    <w:p w:rsidR="004A368F" w:rsidRPr="001346ED" w:rsidRDefault="004A368F" w:rsidP="00762D52">
      <w:pPr>
        <w:numPr>
          <w:ilvl w:val="2"/>
          <w:numId w:val="33"/>
        </w:numPr>
        <w:jc w:val="both"/>
        <w:rPr>
          <w:rFonts w:ascii="Arial" w:hAnsi="Arial" w:cs="Arial"/>
        </w:rPr>
      </w:pPr>
      <w:r w:rsidRPr="001346ED">
        <w:rPr>
          <w:rFonts w:ascii="Arial" w:hAnsi="Arial" w:cs="Arial"/>
        </w:rPr>
        <w:t xml:space="preserve">Disposing of household </w:t>
      </w:r>
      <w:r w:rsidR="00EB734D" w:rsidRPr="001346ED">
        <w:rPr>
          <w:rFonts w:ascii="Arial" w:hAnsi="Arial" w:cs="Arial"/>
        </w:rPr>
        <w:t xml:space="preserve">waste </w:t>
      </w:r>
      <w:r w:rsidRPr="001346ED">
        <w:rPr>
          <w:rFonts w:ascii="Arial" w:hAnsi="Arial" w:cs="Arial"/>
        </w:rPr>
        <w:t>in normal refuse containers.</w:t>
      </w:r>
    </w:p>
    <w:p w:rsidR="004A368F" w:rsidRPr="001346ED" w:rsidRDefault="004A368F" w:rsidP="00762D52">
      <w:pPr>
        <w:jc w:val="both"/>
        <w:rPr>
          <w:rFonts w:ascii="Arial" w:hAnsi="Arial" w:cs="Arial"/>
        </w:rPr>
      </w:pPr>
    </w:p>
    <w:p w:rsidR="004A368F" w:rsidRPr="001346ED" w:rsidRDefault="004A368F" w:rsidP="00762D52">
      <w:pPr>
        <w:numPr>
          <w:ilvl w:val="1"/>
          <w:numId w:val="50"/>
        </w:numPr>
        <w:jc w:val="both"/>
        <w:rPr>
          <w:rFonts w:ascii="Arial" w:hAnsi="Arial" w:cs="Arial"/>
        </w:rPr>
      </w:pPr>
      <w:r w:rsidRPr="001346ED">
        <w:rPr>
          <w:rFonts w:ascii="Arial" w:hAnsi="Arial" w:cs="Arial"/>
        </w:rPr>
        <w:t>Estimating the Amount of Debris</w:t>
      </w:r>
    </w:p>
    <w:p w:rsidR="004A368F" w:rsidRPr="001346ED" w:rsidRDefault="004A368F" w:rsidP="00762D52">
      <w:pPr>
        <w:jc w:val="both"/>
        <w:rPr>
          <w:rFonts w:ascii="Arial" w:hAnsi="Arial" w:cs="Arial"/>
        </w:rPr>
      </w:pPr>
    </w:p>
    <w:p w:rsidR="004A368F" w:rsidRPr="001346ED" w:rsidRDefault="004A368F" w:rsidP="00762D52">
      <w:pPr>
        <w:ind w:left="792"/>
        <w:jc w:val="both"/>
        <w:rPr>
          <w:rFonts w:ascii="Arial" w:hAnsi="Arial" w:cs="Arial"/>
        </w:rPr>
      </w:pPr>
      <w:r w:rsidRPr="001346ED">
        <w:rPr>
          <w:rFonts w:ascii="Arial" w:hAnsi="Arial" w:cs="Arial"/>
        </w:rPr>
        <w:t xml:space="preserve">In determining the means to be used to remove and dispose of debris, it is essential that local officials have a reasonable estimate of the amount of debris that must be removed and eventually disposed of.  Attachment 3 to this appendix provides a methodology that may be used to estimate the amount of debris that must be removed. </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1"/>
          <w:numId w:val="50"/>
        </w:numPr>
        <w:jc w:val="both"/>
        <w:rPr>
          <w:rFonts w:ascii="Arial" w:hAnsi="Arial" w:cs="Arial"/>
        </w:rPr>
      </w:pPr>
      <w:r w:rsidRPr="001346ED">
        <w:rPr>
          <w:rFonts w:ascii="Arial" w:hAnsi="Arial" w:cs="Arial"/>
        </w:rPr>
        <w:t>Determining Debris Removal Strategy</w:t>
      </w:r>
    </w:p>
    <w:p w:rsidR="004A368F" w:rsidRPr="001346ED" w:rsidRDefault="004A368F" w:rsidP="00762D52">
      <w:pPr>
        <w:jc w:val="both"/>
        <w:rPr>
          <w:rFonts w:ascii="Arial" w:hAnsi="Arial" w:cs="Arial"/>
        </w:rPr>
      </w:pPr>
    </w:p>
    <w:p w:rsidR="004A368F" w:rsidRPr="001346ED" w:rsidRDefault="004A368F" w:rsidP="00762D52">
      <w:pPr>
        <w:numPr>
          <w:ilvl w:val="2"/>
          <w:numId w:val="50"/>
        </w:numPr>
        <w:jc w:val="both"/>
        <w:rPr>
          <w:rFonts w:ascii="Arial" w:hAnsi="Arial" w:cs="Arial"/>
        </w:rPr>
      </w:pPr>
      <w:r w:rsidRPr="001346ED">
        <w:rPr>
          <w:rFonts w:ascii="Arial" w:hAnsi="Arial" w:cs="Arial"/>
        </w:rPr>
        <w:t>After an estimate of the amount of debris that needs to be removed is made, options for removing the debris should be evaluated in terms of their cost and timeliness.</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2"/>
          <w:numId w:val="50"/>
        </w:numPr>
        <w:jc w:val="both"/>
        <w:rPr>
          <w:rFonts w:ascii="Arial" w:hAnsi="Arial" w:cs="Arial"/>
        </w:rPr>
      </w:pPr>
      <w:r w:rsidRPr="001346ED">
        <w:rPr>
          <w:rFonts w:ascii="Arial" w:hAnsi="Arial" w:cs="Arial"/>
        </w:rPr>
        <w:t>The general strategies for debris removal and processing are:</w:t>
      </w:r>
    </w:p>
    <w:p w:rsidR="004A368F" w:rsidRPr="001346ED" w:rsidRDefault="004A368F" w:rsidP="00762D52">
      <w:pPr>
        <w:jc w:val="both"/>
        <w:rPr>
          <w:rFonts w:ascii="Arial" w:hAnsi="Arial" w:cs="Arial"/>
        </w:rPr>
      </w:pPr>
    </w:p>
    <w:p w:rsidR="004A368F" w:rsidRPr="001346ED" w:rsidRDefault="004A368F" w:rsidP="00762D52">
      <w:pPr>
        <w:numPr>
          <w:ilvl w:val="3"/>
          <w:numId w:val="50"/>
        </w:numPr>
        <w:jc w:val="both"/>
        <w:rPr>
          <w:rFonts w:ascii="Arial" w:hAnsi="Arial" w:cs="Arial"/>
        </w:rPr>
      </w:pPr>
      <w:r w:rsidRPr="001346ED">
        <w:rPr>
          <w:rFonts w:ascii="Arial" w:hAnsi="Arial" w:cs="Arial"/>
        </w:rPr>
        <w:t>Removal and processing of debris by local government</w:t>
      </w:r>
      <w:r w:rsidR="00C05182" w:rsidRPr="001346ED">
        <w:rPr>
          <w:rFonts w:ascii="Arial" w:hAnsi="Arial" w:cs="Arial"/>
        </w:rPr>
        <w:t>.</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4"/>
          <w:numId w:val="50"/>
        </w:numPr>
        <w:jc w:val="both"/>
        <w:rPr>
          <w:rFonts w:ascii="Arial" w:hAnsi="Arial" w:cs="Arial"/>
        </w:rPr>
      </w:pPr>
      <w:r w:rsidRPr="001346ED">
        <w:rPr>
          <w:rFonts w:ascii="Arial" w:hAnsi="Arial" w:cs="Arial"/>
        </w:rPr>
        <w:t>Advantages:</w:t>
      </w:r>
    </w:p>
    <w:p w:rsidR="004A368F" w:rsidRPr="001346ED" w:rsidRDefault="004A368F" w:rsidP="009B0A30">
      <w:pPr>
        <w:numPr>
          <w:ilvl w:val="0"/>
          <w:numId w:val="36"/>
        </w:numPr>
        <w:tabs>
          <w:tab w:val="clear" w:pos="360"/>
          <w:tab w:val="num" w:pos="2232"/>
        </w:tabs>
        <w:ind w:left="2232"/>
        <w:jc w:val="both"/>
        <w:rPr>
          <w:rFonts w:ascii="Arial" w:hAnsi="Arial" w:cs="Arial"/>
        </w:rPr>
      </w:pPr>
      <w:r w:rsidRPr="001346ED">
        <w:rPr>
          <w:rFonts w:ascii="Arial" w:hAnsi="Arial" w:cs="Arial"/>
        </w:rPr>
        <w:t>Direct government control</w:t>
      </w:r>
      <w:r w:rsidR="00C05182" w:rsidRPr="001346ED">
        <w:rPr>
          <w:rFonts w:ascii="Arial" w:hAnsi="Arial" w:cs="Arial"/>
        </w:rPr>
        <w:t>.</w:t>
      </w:r>
    </w:p>
    <w:p w:rsidR="004A368F" w:rsidRPr="001346ED" w:rsidRDefault="004A368F" w:rsidP="00762D52">
      <w:pPr>
        <w:numPr>
          <w:ilvl w:val="4"/>
          <w:numId w:val="50"/>
        </w:numPr>
        <w:jc w:val="both"/>
        <w:rPr>
          <w:rFonts w:ascii="Arial" w:hAnsi="Arial" w:cs="Arial"/>
        </w:rPr>
      </w:pPr>
      <w:r w:rsidRPr="001346ED">
        <w:rPr>
          <w:rFonts w:ascii="Arial" w:hAnsi="Arial" w:cs="Arial"/>
        </w:rPr>
        <w:t xml:space="preserve">Disadvantages:  </w:t>
      </w:r>
    </w:p>
    <w:p w:rsidR="004A368F" w:rsidRPr="001346ED" w:rsidRDefault="004A368F" w:rsidP="009B0A30">
      <w:pPr>
        <w:numPr>
          <w:ilvl w:val="0"/>
          <w:numId w:val="35"/>
        </w:numPr>
        <w:tabs>
          <w:tab w:val="clear" w:pos="360"/>
          <w:tab w:val="num" w:pos="2232"/>
        </w:tabs>
        <w:ind w:left="2232"/>
        <w:jc w:val="both"/>
        <w:rPr>
          <w:rFonts w:ascii="Arial" w:hAnsi="Arial" w:cs="Arial"/>
        </w:rPr>
      </w:pPr>
      <w:r w:rsidRPr="001346ED">
        <w:rPr>
          <w:rFonts w:ascii="Arial" w:hAnsi="Arial" w:cs="Arial"/>
        </w:rPr>
        <w:t>Normally requires diversion of significant government resources from regular functions and makes them unavailable for other recovery tasks</w:t>
      </w:r>
      <w:r w:rsidR="00EB734D" w:rsidRPr="001346ED">
        <w:rPr>
          <w:rFonts w:ascii="Arial" w:hAnsi="Arial" w:cs="Arial"/>
        </w:rPr>
        <w:t>.</w:t>
      </w:r>
    </w:p>
    <w:p w:rsidR="004A368F" w:rsidRPr="001346ED" w:rsidRDefault="004A368F" w:rsidP="009B0A30">
      <w:pPr>
        <w:numPr>
          <w:ilvl w:val="0"/>
          <w:numId w:val="35"/>
        </w:numPr>
        <w:tabs>
          <w:tab w:val="clear" w:pos="360"/>
          <w:tab w:val="num" w:pos="2232"/>
        </w:tabs>
        <w:ind w:left="2232"/>
        <w:jc w:val="both"/>
        <w:rPr>
          <w:rFonts w:ascii="Arial" w:hAnsi="Arial" w:cs="Arial"/>
        </w:rPr>
      </w:pPr>
      <w:r w:rsidRPr="001346ED">
        <w:rPr>
          <w:rFonts w:ascii="Arial" w:hAnsi="Arial" w:cs="Arial"/>
        </w:rPr>
        <w:t>Speed of debris removal may be constrained by the government equipment and personnel available</w:t>
      </w:r>
      <w:r w:rsidR="00EB734D" w:rsidRPr="001346ED">
        <w:rPr>
          <w:rFonts w:ascii="Arial" w:hAnsi="Arial" w:cs="Arial"/>
        </w:rPr>
        <w:t>.</w:t>
      </w:r>
    </w:p>
    <w:p w:rsidR="004A368F" w:rsidRPr="001346ED" w:rsidRDefault="004A368F" w:rsidP="009B0A30">
      <w:pPr>
        <w:numPr>
          <w:ilvl w:val="0"/>
          <w:numId w:val="35"/>
        </w:numPr>
        <w:tabs>
          <w:tab w:val="clear" w:pos="360"/>
          <w:tab w:val="num" w:pos="2232"/>
        </w:tabs>
        <w:ind w:left="2232"/>
        <w:jc w:val="both"/>
        <w:rPr>
          <w:rFonts w:ascii="Arial" w:hAnsi="Arial" w:cs="Arial"/>
        </w:rPr>
      </w:pPr>
      <w:r w:rsidRPr="001346ED">
        <w:rPr>
          <w:rFonts w:ascii="Arial" w:hAnsi="Arial" w:cs="Arial"/>
        </w:rPr>
        <w:t>Local government may lack specialized equipment and skills needed to carry out all aspects of debris removal.</w:t>
      </w:r>
    </w:p>
    <w:p w:rsidR="004A368F" w:rsidRPr="001346ED" w:rsidRDefault="004A368F" w:rsidP="00762D52">
      <w:pPr>
        <w:pStyle w:val="wfxRecipient"/>
        <w:jc w:val="both"/>
        <w:rPr>
          <w:rFonts w:ascii="Arial" w:hAnsi="Arial" w:cs="Arial"/>
          <w:spacing w:val="0"/>
        </w:rPr>
      </w:pPr>
    </w:p>
    <w:p w:rsidR="00021B02" w:rsidRPr="001346ED" w:rsidRDefault="00021B02" w:rsidP="00762D52">
      <w:pPr>
        <w:pStyle w:val="wfxRecipient"/>
        <w:jc w:val="both"/>
        <w:rPr>
          <w:rFonts w:ascii="Arial" w:hAnsi="Arial" w:cs="Arial"/>
          <w:spacing w:val="0"/>
        </w:rPr>
      </w:pPr>
    </w:p>
    <w:p w:rsidR="004A368F" w:rsidRPr="001346ED" w:rsidRDefault="004A368F" w:rsidP="00762D52">
      <w:pPr>
        <w:numPr>
          <w:ilvl w:val="3"/>
          <w:numId w:val="50"/>
        </w:numPr>
        <w:jc w:val="both"/>
        <w:rPr>
          <w:rFonts w:ascii="Arial" w:hAnsi="Arial" w:cs="Arial"/>
        </w:rPr>
      </w:pPr>
      <w:r w:rsidRPr="001346ED">
        <w:rPr>
          <w:rFonts w:ascii="Arial" w:hAnsi="Arial" w:cs="Arial"/>
        </w:rPr>
        <w:t>Removal and processing of debris by contractors.</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4"/>
          <w:numId w:val="43"/>
        </w:numPr>
        <w:jc w:val="both"/>
        <w:rPr>
          <w:rFonts w:ascii="Arial" w:hAnsi="Arial" w:cs="Arial"/>
        </w:rPr>
      </w:pPr>
      <w:r w:rsidRPr="001346ED">
        <w:rPr>
          <w:rFonts w:ascii="Arial" w:hAnsi="Arial" w:cs="Arial"/>
        </w:rPr>
        <w:lastRenderedPageBreak/>
        <w:t>Advantages:</w:t>
      </w:r>
    </w:p>
    <w:p w:rsidR="004A368F" w:rsidRPr="001346ED" w:rsidRDefault="004A368F" w:rsidP="009B0A30">
      <w:pPr>
        <w:numPr>
          <w:ilvl w:val="0"/>
          <w:numId w:val="37"/>
        </w:numPr>
        <w:tabs>
          <w:tab w:val="clear" w:pos="360"/>
          <w:tab w:val="num" w:pos="2232"/>
        </w:tabs>
        <w:ind w:left="2232"/>
        <w:jc w:val="both"/>
        <w:rPr>
          <w:rFonts w:ascii="Arial" w:hAnsi="Arial" w:cs="Arial"/>
        </w:rPr>
      </w:pPr>
      <w:r w:rsidRPr="001346ED">
        <w:rPr>
          <w:rFonts w:ascii="Arial" w:hAnsi="Arial" w:cs="Arial"/>
        </w:rPr>
        <w:t>Speed of debris removal may be increased by contracting for additional resources</w:t>
      </w:r>
      <w:r w:rsidR="00C05182" w:rsidRPr="001346ED">
        <w:rPr>
          <w:rFonts w:ascii="Arial" w:hAnsi="Arial" w:cs="Arial"/>
        </w:rPr>
        <w:t>.</w:t>
      </w:r>
    </w:p>
    <w:p w:rsidR="004A368F" w:rsidRPr="001346ED" w:rsidRDefault="004A368F" w:rsidP="009B0A30">
      <w:pPr>
        <w:numPr>
          <w:ilvl w:val="0"/>
          <w:numId w:val="37"/>
        </w:numPr>
        <w:tabs>
          <w:tab w:val="clear" w:pos="360"/>
          <w:tab w:val="num" w:pos="2232"/>
        </w:tabs>
        <w:ind w:left="2232"/>
        <w:jc w:val="both"/>
        <w:rPr>
          <w:rFonts w:ascii="Arial" w:hAnsi="Arial" w:cs="Arial"/>
        </w:rPr>
      </w:pPr>
      <w:r w:rsidRPr="001346ED">
        <w:rPr>
          <w:rFonts w:ascii="Arial" w:hAnsi="Arial" w:cs="Arial"/>
        </w:rPr>
        <w:t>If local contractors are used, may provide local economic benefit</w:t>
      </w:r>
      <w:r w:rsidR="00C05182" w:rsidRPr="001346ED">
        <w:rPr>
          <w:rFonts w:ascii="Arial" w:hAnsi="Arial" w:cs="Arial"/>
        </w:rPr>
        <w:t>.</w:t>
      </w:r>
    </w:p>
    <w:p w:rsidR="004A368F" w:rsidRPr="001346ED" w:rsidRDefault="004A368F" w:rsidP="00762D52">
      <w:pPr>
        <w:numPr>
          <w:ilvl w:val="4"/>
          <w:numId w:val="44"/>
        </w:numPr>
        <w:jc w:val="both"/>
        <w:rPr>
          <w:rFonts w:ascii="Arial" w:hAnsi="Arial" w:cs="Arial"/>
        </w:rPr>
      </w:pPr>
      <w:r w:rsidRPr="001346ED">
        <w:rPr>
          <w:rFonts w:ascii="Arial" w:hAnsi="Arial" w:cs="Arial"/>
        </w:rPr>
        <w:t>Disadvantages:</w:t>
      </w:r>
    </w:p>
    <w:p w:rsidR="004A368F" w:rsidRPr="001346ED" w:rsidRDefault="004A368F" w:rsidP="009B0A30">
      <w:pPr>
        <w:pStyle w:val="wfxRecipient"/>
        <w:numPr>
          <w:ilvl w:val="0"/>
          <w:numId w:val="38"/>
        </w:numPr>
        <w:tabs>
          <w:tab w:val="clear" w:pos="360"/>
          <w:tab w:val="num" w:pos="2232"/>
        </w:tabs>
        <w:ind w:left="2232"/>
        <w:jc w:val="both"/>
        <w:rPr>
          <w:rFonts w:ascii="Arial" w:hAnsi="Arial" w:cs="Arial"/>
          <w:spacing w:val="0"/>
        </w:rPr>
      </w:pPr>
      <w:r w:rsidRPr="001346ED">
        <w:rPr>
          <w:rFonts w:ascii="Arial" w:hAnsi="Arial" w:cs="Arial"/>
          <w:spacing w:val="0"/>
        </w:rPr>
        <w:t>Requires detailed contracts</w:t>
      </w:r>
      <w:r w:rsidR="00C05182" w:rsidRPr="001346ED">
        <w:rPr>
          <w:rFonts w:ascii="Arial" w:hAnsi="Arial" w:cs="Arial"/>
          <w:spacing w:val="0"/>
        </w:rPr>
        <w:t>.</w:t>
      </w:r>
    </w:p>
    <w:p w:rsidR="004A368F" w:rsidRPr="001346ED" w:rsidRDefault="004A368F" w:rsidP="009B0A30">
      <w:pPr>
        <w:pStyle w:val="wfxRecipient"/>
        <w:numPr>
          <w:ilvl w:val="0"/>
          <w:numId w:val="38"/>
        </w:numPr>
        <w:tabs>
          <w:tab w:val="clear" w:pos="360"/>
          <w:tab w:val="num" w:pos="2232"/>
        </w:tabs>
        <w:ind w:left="2232"/>
        <w:jc w:val="both"/>
        <w:rPr>
          <w:rFonts w:ascii="Arial" w:hAnsi="Arial" w:cs="Arial"/>
          <w:spacing w:val="0"/>
        </w:rPr>
      </w:pPr>
      <w:r w:rsidRPr="001346ED">
        <w:rPr>
          <w:rFonts w:ascii="Arial" w:hAnsi="Arial" w:cs="Arial"/>
          <w:spacing w:val="0"/>
        </w:rPr>
        <w:t>Requires extensive oversight and inspection</w:t>
      </w:r>
      <w:r w:rsidR="00C05182" w:rsidRPr="001346ED">
        <w:rPr>
          <w:rFonts w:ascii="Arial" w:hAnsi="Arial" w:cs="Arial"/>
          <w:spacing w:val="0"/>
        </w:rPr>
        <w:t>.</w:t>
      </w:r>
    </w:p>
    <w:p w:rsidR="004A368F" w:rsidRPr="001346ED" w:rsidRDefault="004A368F" w:rsidP="00762D52">
      <w:pPr>
        <w:pStyle w:val="wfxRecipient"/>
        <w:jc w:val="both"/>
        <w:rPr>
          <w:rFonts w:ascii="Arial" w:hAnsi="Arial" w:cs="Arial"/>
          <w:spacing w:val="0"/>
        </w:rPr>
      </w:pPr>
    </w:p>
    <w:p w:rsidR="004A368F" w:rsidRPr="001346ED" w:rsidRDefault="004A368F" w:rsidP="00762D52">
      <w:pPr>
        <w:pStyle w:val="wfxRecipient"/>
        <w:numPr>
          <w:ilvl w:val="3"/>
          <w:numId w:val="45"/>
        </w:numPr>
        <w:jc w:val="both"/>
        <w:rPr>
          <w:rFonts w:ascii="Arial" w:hAnsi="Arial" w:cs="Arial"/>
          <w:spacing w:val="0"/>
        </w:rPr>
      </w:pPr>
      <w:r w:rsidRPr="001346ED">
        <w:rPr>
          <w:rFonts w:ascii="Arial" w:hAnsi="Arial" w:cs="Arial"/>
          <w:spacing w:val="0"/>
        </w:rPr>
        <w:t>Removal and processing of debris by a combination of local government and contractors.</w:t>
      </w:r>
    </w:p>
    <w:p w:rsidR="004A368F" w:rsidRPr="001346ED" w:rsidRDefault="004A368F" w:rsidP="00762D52">
      <w:pPr>
        <w:pStyle w:val="wfxRecipient"/>
        <w:jc w:val="both"/>
        <w:rPr>
          <w:rFonts w:ascii="Arial" w:hAnsi="Arial" w:cs="Arial"/>
          <w:spacing w:val="0"/>
        </w:rPr>
      </w:pPr>
    </w:p>
    <w:p w:rsidR="004A368F" w:rsidRPr="001346ED" w:rsidRDefault="004A368F" w:rsidP="00762D52">
      <w:pPr>
        <w:pStyle w:val="wfxRecipient"/>
        <w:numPr>
          <w:ilvl w:val="2"/>
          <w:numId w:val="45"/>
        </w:numPr>
        <w:jc w:val="both"/>
        <w:rPr>
          <w:rFonts w:ascii="Arial" w:hAnsi="Arial" w:cs="Arial"/>
          <w:spacing w:val="0"/>
        </w:rPr>
      </w:pPr>
      <w:r w:rsidRPr="001346ED">
        <w:rPr>
          <w:rFonts w:ascii="Arial" w:hAnsi="Arial" w:cs="Arial"/>
          <w:spacing w:val="0"/>
        </w:rPr>
        <w:t xml:space="preserve">If contractors </w:t>
      </w:r>
      <w:r w:rsidR="00C05182" w:rsidRPr="001346ED">
        <w:rPr>
          <w:rFonts w:ascii="Arial" w:hAnsi="Arial" w:cs="Arial"/>
          <w:spacing w:val="0"/>
        </w:rPr>
        <w:t xml:space="preserve">are </w:t>
      </w:r>
      <w:r w:rsidRPr="001346ED">
        <w:rPr>
          <w:rFonts w:ascii="Arial" w:hAnsi="Arial" w:cs="Arial"/>
          <w:spacing w:val="0"/>
        </w:rPr>
        <w:t>used, the disaster area should be divided into geographic sectors for control purposes and bids solicited based on the estimated quantity of debris in each sector.  In defining sectors, it is desirable to group properties of like type, construction, and with similar vegetation together.  This will also facilitate estimating the quantity of debris that needs to be removed.</w:t>
      </w:r>
    </w:p>
    <w:p w:rsidR="004A368F" w:rsidRPr="001346ED" w:rsidRDefault="004A368F" w:rsidP="00762D52">
      <w:pPr>
        <w:pStyle w:val="wfxRecipient"/>
        <w:jc w:val="both"/>
        <w:rPr>
          <w:rFonts w:ascii="Arial" w:hAnsi="Arial" w:cs="Arial"/>
          <w:spacing w:val="0"/>
        </w:rPr>
      </w:pPr>
    </w:p>
    <w:p w:rsidR="004A368F" w:rsidRPr="001346ED" w:rsidRDefault="004A368F" w:rsidP="00762D52">
      <w:pPr>
        <w:pStyle w:val="wfxRecipient"/>
        <w:numPr>
          <w:ilvl w:val="2"/>
          <w:numId w:val="45"/>
        </w:numPr>
        <w:jc w:val="both"/>
        <w:rPr>
          <w:rFonts w:ascii="Arial" w:hAnsi="Arial" w:cs="Arial"/>
          <w:spacing w:val="0"/>
        </w:rPr>
      </w:pPr>
      <w:r w:rsidRPr="001346ED">
        <w:rPr>
          <w:rFonts w:ascii="Arial" w:hAnsi="Arial" w:cs="Arial"/>
          <w:spacing w:val="0"/>
        </w:rPr>
        <w:t>Debris may be removed by one</w:t>
      </w:r>
      <w:r w:rsidR="00ED0268">
        <w:rPr>
          <w:rFonts w:ascii="Arial" w:hAnsi="Arial" w:cs="Arial"/>
          <w:spacing w:val="0"/>
        </w:rPr>
        <w:t>-</w:t>
      </w:r>
      <w:r w:rsidRPr="001346ED">
        <w:rPr>
          <w:rFonts w:ascii="Arial" w:hAnsi="Arial" w:cs="Arial"/>
          <w:spacing w:val="0"/>
        </w:rPr>
        <w:t>time collection of all debris at each property or using multiple passes to collect different types of material that have been pre-sorted by the property owner.</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1"/>
          <w:numId w:val="51"/>
        </w:numPr>
        <w:jc w:val="both"/>
        <w:rPr>
          <w:rFonts w:ascii="Arial" w:hAnsi="Arial" w:cs="Arial"/>
        </w:rPr>
      </w:pPr>
      <w:r w:rsidRPr="001346ED">
        <w:rPr>
          <w:rFonts w:ascii="Arial" w:hAnsi="Arial" w:cs="Arial"/>
        </w:rPr>
        <w:t>Establishing Temporary Debris Storage and Reduction (TDSR) Facilities.</w:t>
      </w:r>
    </w:p>
    <w:p w:rsidR="004A368F" w:rsidRPr="001346ED" w:rsidRDefault="004A368F" w:rsidP="00762D52">
      <w:pPr>
        <w:jc w:val="both"/>
        <w:rPr>
          <w:rFonts w:ascii="Arial" w:hAnsi="Arial" w:cs="Arial"/>
        </w:rPr>
      </w:pPr>
    </w:p>
    <w:p w:rsidR="004A368F" w:rsidRPr="001346ED" w:rsidRDefault="004A368F" w:rsidP="00762D52">
      <w:pPr>
        <w:numPr>
          <w:ilvl w:val="2"/>
          <w:numId w:val="34"/>
        </w:numPr>
        <w:jc w:val="both"/>
        <w:rPr>
          <w:rFonts w:ascii="Arial" w:hAnsi="Arial" w:cs="Arial"/>
        </w:rPr>
      </w:pPr>
      <w:r w:rsidRPr="001346ED">
        <w:rPr>
          <w:rFonts w:ascii="Arial" w:hAnsi="Arial" w:cs="Arial"/>
        </w:rPr>
        <w:t xml:space="preserve">The effective disposal of large quantities of disaster debris requires that suitable temporary storage and volume reduction facilities be established.  Such facilities hold debris until it can be sorted, reduced in volume, and dispatched to an appropriate disposal facility.  Sorting and volume reduction can significantly reduce the costs of disposing of debris and prevent potentially serious environmental problems.  </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2"/>
          <w:numId w:val="34"/>
        </w:numPr>
        <w:jc w:val="both"/>
        <w:rPr>
          <w:rFonts w:ascii="Arial" w:hAnsi="Arial" w:cs="Arial"/>
        </w:rPr>
      </w:pPr>
      <w:r w:rsidRPr="001346ED">
        <w:rPr>
          <w:rFonts w:ascii="Arial" w:hAnsi="Arial" w:cs="Arial"/>
        </w:rPr>
        <w:t>Sorting.  TDSR facilities sort debris and send it to the most appropriate facility for treatment or disposal.  Sorting is needed to separate burnable from non-burnable materials and segregate hazardous products for disposal at authorized facilities and identify debris that can be burned, chipped or ground, recycled, or simply disposed of at a landfill without treatment.</w:t>
      </w:r>
    </w:p>
    <w:p w:rsidR="004A368F" w:rsidRPr="001346ED" w:rsidRDefault="004A368F" w:rsidP="00762D52">
      <w:pPr>
        <w:jc w:val="both"/>
        <w:rPr>
          <w:rFonts w:ascii="Arial" w:hAnsi="Arial" w:cs="Arial"/>
        </w:rPr>
      </w:pPr>
    </w:p>
    <w:p w:rsidR="004A368F" w:rsidRPr="001346ED" w:rsidRDefault="004A368F" w:rsidP="00762D52">
      <w:pPr>
        <w:numPr>
          <w:ilvl w:val="2"/>
          <w:numId w:val="34"/>
        </w:numPr>
        <w:jc w:val="both"/>
        <w:rPr>
          <w:rFonts w:ascii="Arial" w:hAnsi="Arial" w:cs="Arial"/>
        </w:rPr>
      </w:pPr>
      <w:r w:rsidRPr="001346ED">
        <w:rPr>
          <w:rFonts w:ascii="Arial" w:hAnsi="Arial" w:cs="Arial"/>
        </w:rPr>
        <w:t xml:space="preserve">  The volume of debris can be greatly reduced by a variety of methods, including:</w:t>
      </w:r>
    </w:p>
    <w:p w:rsidR="004A368F" w:rsidRPr="001346ED" w:rsidRDefault="004A368F" w:rsidP="00762D52">
      <w:pPr>
        <w:jc w:val="both"/>
        <w:rPr>
          <w:rFonts w:ascii="Arial" w:hAnsi="Arial" w:cs="Arial"/>
        </w:rPr>
      </w:pPr>
    </w:p>
    <w:p w:rsidR="004A368F" w:rsidRPr="001346ED" w:rsidRDefault="004A368F" w:rsidP="00762D52">
      <w:pPr>
        <w:numPr>
          <w:ilvl w:val="3"/>
          <w:numId w:val="34"/>
        </w:numPr>
        <w:jc w:val="both"/>
        <w:rPr>
          <w:rFonts w:ascii="Arial" w:hAnsi="Arial" w:cs="Arial"/>
        </w:rPr>
      </w:pPr>
      <w:r w:rsidRPr="001346ED">
        <w:rPr>
          <w:rFonts w:ascii="Arial" w:hAnsi="Arial" w:cs="Arial"/>
        </w:rPr>
        <w:t>Incineration.  This method includes open burning, use of air curtain pit incineration (trench burners), or use of portable air curtain incinerators.  Incineration of burnable debris typically reduces its volume by 95</w:t>
      </w:r>
      <w:r w:rsidR="00ED0268">
        <w:rPr>
          <w:rFonts w:ascii="Arial" w:hAnsi="Arial" w:cs="Arial"/>
        </w:rPr>
        <w:t>%</w:t>
      </w:r>
      <w:r w:rsidRPr="001346ED">
        <w:rPr>
          <w:rFonts w:ascii="Arial" w:hAnsi="Arial" w:cs="Arial"/>
        </w:rPr>
        <w:t>.</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3"/>
          <w:numId w:val="34"/>
        </w:numPr>
        <w:jc w:val="both"/>
        <w:rPr>
          <w:rFonts w:ascii="Arial" w:hAnsi="Arial" w:cs="Arial"/>
        </w:rPr>
      </w:pPr>
      <w:r w:rsidRPr="001346ED">
        <w:rPr>
          <w:rFonts w:ascii="Arial" w:hAnsi="Arial" w:cs="Arial"/>
        </w:rPr>
        <w:t>Chipping and grinding.  Chipping and grinding is appropriate for clean, woody debris and typically reduces its volume by 75</w:t>
      </w:r>
      <w:r w:rsidR="00ED0268">
        <w:rPr>
          <w:rFonts w:ascii="Arial" w:hAnsi="Arial" w:cs="Arial"/>
        </w:rPr>
        <w:t>%</w:t>
      </w:r>
      <w:r w:rsidRPr="001346ED">
        <w:rPr>
          <w:rFonts w:ascii="Arial" w:hAnsi="Arial" w:cs="Arial"/>
        </w:rPr>
        <w:t>.  However, chipping and grinding normally costs as much as incineration and unless the resulting mulch can be disposed of without cost or at a profit, local government may incur additional costs to have the residual material hauled to a landfill.</w:t>
      </w:r>
    </w:p>
    <w:p w:rsidR="004A368F" w:rsidRPr="001346ED" w:rsidRDefault="004A368F" w:rsidP="00762D52">
      <w:pPr>
        <w:jc w:val="both"/>
        <w:rPr>
          <w:rFonts w:ascii="Arial" w:hAnsi="Arial" w:cs="Arial"/>
        </w:rPr>
      </w:pPr>
    </w:p>
    <w:p w:rsidR="004A368F" w:rsidRPr="001346ED" w:rsidRDefault="004A368F" w:rsidP="00762D52">
      <w:pPr>
        <w:numPr>
          <w:ilvl w:val="3"/>
          <w:numId w:val="34"/>
        </w:numPr>
        <w:jc w:val="both"/>
        <w:rPr>
          <w:rFonts w:ascii="Arial" w:hAnsi="Arial" w:cs="Arial"/>
        </w:rPr>
      </w:pPr>
      <w:r w:rsidRPr="001346ED">
        <w:rPr>
          <w:rFonts w:ascii="Arial" w:hAnsi="Arial" w:cs="Arial"/>
        </w:rPr>
        <w:t xml:space="preserve">Recycling.  Recycling debris may present an opportunity to reduce the overall cost of disposal.  Metals, lumber, and soil are the most likely candidates for </w:t>
      </w:r>
      <w:r w:rsidRPr="001346ED">
        <w:rPr>
          <w:rFonts w:ascii="Arial" w:hAnsi="Arial" w:cs="Arial"/>
        </w:rPr>
        <w:lastRenderedPageBreak/>
        <w:t>recycling.  Before local government attempts to operate a recycling operation, it is essential to determine if there is, in fact, a market for the materials sorted out in the recycling process; otherwise the output may simply have to be hauled to a landfill.  Specialized contractors may be willing to undertake recycling, particularly if</w:t>
      </w:r>
      <w:r w:rsidR="001644CA" w:rsidRPr="001346ED">
        <w:rPr>
          <w:rFonts w:ascii="Arial" w:hAnsi="Arial" w:cs="Arial"/>
        </w:rPr>
        <w:t xml:space="preserve"> it involves </w:t>
      </w:r>
      <w:r w:rsidRPr="001346ED">
        <w:rPr>
          <w:rFonts w:ascii="Arial" w:hAnsi="Arial" w:cs="Arial"/>
        </w:rPr>
        <w:t>large amounts of</w:t>
      </w:r>
      <w:r w:rsidR="001644CA" w:rsidRPr="001346ED">
        <w:rPr>
          <w:rFonts w:ascii="Arial" w:hAnsi="Arial" w:cs="Arial"/>
        </w:rPr>
        <w:t xml:space="preserve"> well sorted </w:t>
      </w:r>
      <w:r w:rsidRPr="001346ED">
        <w:rPr>
          <w:rFonts w:ascii="Arial" w:hAnsi="Arial" w:cs="Arial"/>
        </w:rPr>
        <w:t>debris.</w:t>
      </w:r>
    </w:p>
    <w:p w:rsidR="004A368F" w:rsidRPr="001346ED" w:rsidRDefault="004A368F" w:rsidP="00762D52">
      <w:pPr>
        <w:jc w:val="both"/>
        <w:rPr>
          <w:rFonts w:ascii="Arial" w:hAnsi="Arial" w:cs="Arial"/>
        </w:rPr>
      </w:pPr>
    </w:p>
    <w:p w:rsidR="004A368F" w:rsidRPr="001346ED" w:rsidRDefault="004A368F" w:rsidP="00762D52">
      <w:pPr>
        <w:numPr>
          <w:ilvl w:val="2"/>
          <w:numId w:val="34"/>
        </w:numPr>
        <w:jc w:val="both"/>
        <w:rPr>
          <w:rFonts w:ascii="Arial" w:hAnsi="Arial" w:cs="Arial"/>
        </w:rPr>
      </w:pPr>
      <w:r w:rsidRPr="001346ED">
        <w:rPr>
          <w:rFonts w:ascii="Arial" w:hAnsi="Arial" w:cs="Arial"/>
        </w:rPr>
        <w:t>Site Selection</w:t>
      </w:r>
    </w:p>
    <w:p w:rsidR="004A368F" w:rsidRPr="001346ED" w:rsidRDefault="004A368F" w:rsidP="00762D52">
      <w:pPr>
        <w:pStyle w:val="wfxRecipient"/>
        <w:jc w:val="both"/>
        <w:rPr>
          <w:rFonts w:ascii="Arial" w:hAnsi="Arial" w:cs="Arial"/>
          <w:spacing w:val="0"/>
        </w:rPr>
      </w:pPr>
    </w:p>
    <w:p w:rsidR="004A368F" w:rsidRPr="001346ED" w:rsidRDefault="003F4CC9" w:rsidP="00762D52">
      <w:pPr>
        <w:numPr>
          <w:ilvl w:val="3"/>
          <w:numId w:val="46"/>
        </w:numPr>
        <w:jc w:val="both"/>
        <w:rPr>
          <w:rFonts w:ascii="Arial" w:hAnsi="Arial" w:cs="Arial"/>
        </w:rPr>
      </w:pPr>
      <w:r w:rsidRPr="001346ED">
        <w:rPr>
          <w:rFonts w:ascii="Arial" w:hAnsi="Arial" w:cs="Arial"/>
        </w:rPr>
        <w:t>C</w:t>
      </w:r>
      <w:r w:rsidR="001644CA" w:rsidRPr="001346ED">
        <w:rPr>
          <w:rFonts w:ascii="Arial" w:hAnsi="Arial" w:cs="Arial"/>
        </w:rPr>
        <w:t xml:space="preserve">riteria </w:t>
      </w:r>
      <w:r w:rsidR="004A368F" w:rsidRPr="001346ED">
        <w:rPr>
          <w:rFonts w:ascii="Arial" w:hAnsi="Arial" w:cs="Arial"/>
        </w:rPr>
        <w:t xml:space="preserve">pertinent </w:t>
      </w:r>
      <w:r w:rsidR="001644CA" w:rsidRPr="001346ED">
        <w:rPr>
          <w:rFonts w:ascii="Arial" w:hAnsi="Arial" w:cs="Arial"/>
        </w:rPr>
        <w:t xml:space="preserve">to </w:t>
      </w:r>
      <w:r w:rsidR="004A368F" w:rsidRPr="001346ED">
        <w:rPr>
          <w:rFonts w:ascii="Arial" w:hAnsi="Arial" w:cs="Arial"/>
        </w:rPr>
        <w:t>selecting TDSR facilities are:</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4"/>
          <w:numId w:val="46"/>
        </w:numPr>
        <w:jc w:val="both"/>
        <w:rPr>
          <w:rFonts w:ascii="Arial" w:hAnsi="Arial" w:cs="Arial"/>
        </w:rPr>
      </w:pPr>
      <w:r w:rsidRPr="001346ED">
        <w:rPr>
          <w:rFonts w:ascii="Arial" w:hAnsi="Arial" w:cs="Arial"/>
        </w:rPr>
        <w:t>Preferably government-owned.</w:t>
      </w:r>
    </w:p>
    <w:p w:rsidR="004A368F" w:rsidRPr="001346ED" w:rsidRDefault="004A368F" w:rsidP="00762D52">
      <w:pPr>
        <w:numPr>
          <w:ilvl w:val="4"/>
          <w:numId w:val="46"/>
        </w:numPr>
        <w:jc w:val="both"/>
        <w:rPr>
          <w:rFonts w:ascii="Arial" w:hAnsi="Arial" w:cs="Arial"/>
        </w:rPr>
      </w:pPr>
      <w:r w:rsidRPr="001346ED">
        <w:rPr>
          <w:rFonts w:ascii="Arial" w:hAnsi="Arial" w:cs="Arial"/>
        </w:rPr>
        <w:t>Large enough to accommodate a storage area, a sorting area, and volume reduction operations area(s).</w:t>
      </w:r>
    </w:p>
    <w:p w:rsidR="004A368F" w:rsidRPr="001346ED" w:rsidRDefault="004A368F" w:rsidP="00762D52">
      <w:pPr>
        <w:numPr>
          <w:ilvl w:val="4"/>
          <w:numId w:val="46"/>
        </w:numPr>
        <w:jc w:val="both"/>
        <w:rPr>
          <w:rFonts w:ascii="Arial" w:hAnsi="Arial" w:cs="Arial"/>
        </w:rPr>
      </w:pPr>
      <w:r w:rsidRPr="001346ED">
        <w:rPr>
          <w:rFonts w:ascii="Arial" w:hAnsi="Arial" w:cs="Arial"/>
        </w:rPr>
        <w:t>Reasonable proximity to disaster areas and debris disposal sites.</w:t>
      </w:r>
    </w:p>
    <w:p w:rsidR="004A368F" w:rsidRPr="001346ED" w:rsidRDefault="004A368F" w:rsidP="00762D52">
      <w:pPr>
        <w:numPr>
          <w:ilvl w:val="4"/>
          <w:numId w:val="46"/>
        </w:numPr>
        <w:jc w:val="both"/>
        <w:rPr>
          <w:rFonts w:ascii="Arial" w:hAnsi="Arial" w:cs="Arial"/>
        </w:rPr>
      </w:pPr>
      <w:r w:rsidRPr="001346ED">
        <w:rPr>
          <w:rFonts w:ascii="Arial" w:hAnsi="Arial" w:cs="Arial"/>
        </w:rPr>
        <w:t>Good road access.</w:t>
      </w:r>
    </w:p>
    <w:p w:rsidR="004A368F" w:rsidRPr="001346ED" w:rsidRDefault="004A368F" w:rsidP="00762D52">
      <w:pPr>
        <w:numPr>
          <w:ilvl w:val="4"/>
          <w:numId w:val="46"/>
        </w:numPr>
        <w:jc w:val="both"/>
        <w:rPr>
          <w:rFonts w:ascii="Arial" w:hAnsi="Arial" w:cs="Arial"/>
        </w:rPr>
      </w:pPr>
      <w:r w:rsidRPr="001346ED">
        <w:rPr>
          <w:rFonts w:ascii="Arial" w:hAnsi="Arial" w:cs="Arial"/>
        </w:rPr>
        <w:t>Not in a reside</w:t>
      </w:r>
      <w:r w:rsidR="00ED0268">
        <w:rPr>
          <w:rFonts w:ascii="Arial" w:hAnsi="Arial" w:cs="Arial"/>
        </w:rPr>
        <w:t>ntial area or near</w:t>
      </w:r>
      <w:r w:rsidRPr="001346ED">
        <w:rPr>
          <w:rFonts w:ascii="Arial" w:hAnsi="Arial" w:cs="Arial"/>
        </w:rPr>
        <w:t xml:space="preserve"> schools, churches, or other facilities with concentrations of population.</w:t>
      </w:r>
    </w:p>
    <w:p w:rsidR="004A368F" w:rsidRPr="001346ED" w:rsidRDefault="004A368F" w:rsidP="00762D52">
      <w:pPr>
        <w:numPr>
          <w:ilvl w:val="4"/>
          <w:numId w:val="46"/>
        </w:numPr>
        <w:jc w:val="both"/>
        <w:rPr>
          <w:rFonts w:ascii="Arial" w:hAnsi="Arial" w:cs="Arial"/>
        </w:rPr>
      </w:pPr>
      <w:r w:rsidRPr="001346ED">
        <w:rPr>
          <w:rFonts w:ascii="Arial" w:hAnsi="Arial" w:cs="Arial"/>
        </w:rPr>
        <w:t>Not in an environmentally sensitive area, such as wetlands or a water well field.</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3"/>
          <w:numId w:val="46"/>
        </w:numPr>
        <w:jc w:val="both"/>
        <w:rPr>
          <w:rFonts w:ascii="Arial" w:hAnsi="Arial" w:cs="Arial"/>
        </w:rPr>
      </w:pPr>
      <w:r w:rsidRPr="001346ED">
        <w:rPr>
          <w:rFonts w:ascii="Arial" w:hAnsi="Arial" w:cs="Arial"/>
        </w:rPr>
        <w:t xml:space="preserve">Local landfills and possible local sites for TDSR facilities are described in Attachment 2 to this appendix.  The selection of specific sites to be used for TDSR facilities will normally be made by a team of local, state, and, where appropriate, federal personnel, who are familiar with the local area and the specific environmental regulations governing such facilities.  </w:t>
      </w:r>
      <w:r w:rsidRPr="00ED0268">
        <w:rPr>
          <w:rFonts w:ascii="Arial" w:hAnsi="Arial" w:cs="Arial"/>
          <w:b/>
        </w:rPr>
        <w:t>Attachment 3</w:t>
      </w:r>
      <w:r w:rsidRPr="001346ED">
        <w:rPr>
          <w:rFonts w:ascii="Arial" w:hAnsi="Arial" w:cs="Arial"/>
        </w:rPr>
        <w:t xml:space="preserve"> to this appendix provides methods for determining space requirements for TDSR sites and estimating the quantity of debris that must be disposed of after processing.</w:t>
      </w:r>
    </w:p>
    <w:p w:rsidR="004A368F" w:rsidRPr="001346ED" w:rsidRDefault="004A368F" w:rsidP="00762D52">
      <w:pPr>
        <w:jc w:val="both"/>
        <w:rPr>
          <w:rFonts w:ascii="Arial" w:hAnsi="Arial" w:cs="Arial"/>
        </w:rPr>
      </w:pPr>
    </w:p>
    <w:p w:rsidR="004A368F" w:rsidRPr="001346ED" w:rsidRDefault="004A368F" w:rsidP="00762D52">
      <w:pPr>
        <w:numPr>
          <w:ilvl w:val="1"/>
          <w:numId w:val="52"/>
        </w:numPr>
        <w:jc w:val="both"/>
        <w:rPr>
          <w:rFonts w:ascii="Arial" w:hAnsi="Arial" w:cs="Arial"/>
        </w:rPr>
      </w:pPr>
      <w:r w:rsidRPr="001346ED">
        <w:rPr>
          <w:rFonts w:ascii="Arial" w:hAnsi="Arial" w:cs="Arial"/>
        </w:rPr>
        <w:t>Public Information and Instructions</w:t>
      </w:r>
    </w:p>
    <w:p w:rsidR="004A368F" w:rsidRPr="001346ED" w:rsidRDefault="004A368F" w:rsidP="00762D52">
      <w:pPr>
        <w:jc w:val="both"/>
        <w:rPr>
          <w:rFonts w:ascii="Arial" w:hAnsi="Arial" w:cs="Arial"/>
          <w:b/>
          <w:bCs/>
        </w:rPr>
      </w:pPr>
    </w:p>
    <w:p w:rsidR="004A368F" w:rsidRPr="001346ED" w:rsidRDefault="004A368F" w:rsidP="00762D52">
      <w:pPr>
        <w:numPr>
          <w:ilvl w:val="2"/>
          <w:numId w:val="53"/>
        </w:numPr>
        <w:jc w:val="both"/>
        <w:rPr>
          <w:rFonts w:ascii="Arial" w:hAnsi="Arial" w:cs="Arial"/>
          <w:b/>
          <w:bCs/>
        </w:rPr>
      </w:pPr>
      <w:r w:rsidRPr="001346ED">
        <w:rPr>
          <w:rFonts w:ascii="Arial" w:hAnsi="Arial" w:cs="Arial"/>
        </w:rPr>
        <w:t>In the aftermath of an emergency situation, the Public Information staff should provide the public detailed information on debris removal and disposal plans and procedures.  Providing appropriate instructions to the public concerning debris removal can significantly reduce the time and costs involved.  Public information on debris removal must start as soon as possible after the disaster – before people start moving and stacking large amounts of debris.</w:t>
      </w:r>
    </w:p>
    <w:p w:rsidR="004A368F" w:rsidRPr="001346ED" w:rsidRDefault="004A368F" w:rsidP="00762D52">
      <w:pPr>
        <w:jc w:val="both"/>
        <w:rPr>
          <w:rFonts w:ascii="Arial" w:hAnsi="Arial" w:cs="Arial"/>
          <w:b/>
          <w:bCs/>
        </w:rPr>
      </w:pPr>
    </w:p>
    <w:p w:rsidR="004A368F" w:rsidRPr="001346ED" w:rsidRDefault="004A368F" w:rsidP="00762D52">
      <w:pPr>
        <w:numPr>
          <w:ilvl w:val="2"/>
          <w:numId w:val="54"/>
        </w:numPr>
        <w:jc w:val="both"/>
        <w:rPr>
          <w:rFonts w:ascii="Arial" w:hAnsi="Arial" w:cs="Arial"/>
          <w:b/>
          <w:bCs/>
        </w:rPr>
      </w:pPr>
      <w:r w:rsidRPr="001346ED">
        <w:rPr>
          <w:rFonts w:ascii="Arial" w:hAnsi="Arial" w:cs="Arial"/>
        </w:rPr>
        <w:t>Public instructions should encourage citizens to:</w:t>
      </w:r>
    </w:p>
    <w:p w:rsidR="004A368F" w:rsidRPr="001346ED" w:rsidRDefault="004A368F" w:rsidP="00762D52">
      <w:pPr>
        <w:jc w:val="both"/>
        <w:rPr>
          <w:rFonts w:ascii="Arial" w:hAnsi="Arial" w:cs="Arial"/>
          <w:b/>
          <w:bCs/>
        </w:rPr>
      </w:pPr>
    </w:p>
    <w:p w:rsidR="004A368F" w:rsidRPr="001346ED" w:rsidRDefault="004A368F" w:rsidP="00762D52">
      <w:pPr>
        <w:numPr>
          <w:ilvl w:val="3"/>
          <w:numId w:val="55"/>
        </w:numPr>
        <w:jc w:val="both"/>
        <w:rPr>
          <w:rFonts w:ascii="Arial" w:hAnsi="Arial" w:cs="Arial"/>
        </w:rPr>
      </w:pPr>
      <w:r w:rsidRPr="001346ED">
        <w:rPr>
          <w:rFonts w:ascii="Arial" w:hAnsi="Arial" w:cs="Arial"/>
        </w:rPr>
        <w:t>Assist their neighbors, particularly the elderly or infirm, in removing debris.</w:t>
      </w:r>
    </w:p>
    <w:p w:rsidR="004A368F" w:rsidRPr="001346ED" w:rsidRDefault="004A368F" w:rsidP="00762D52">
      <w:pPr>
        <w:numPr>
          <w:ilvl w:val="3"/>
          <w:numId w:val="55"/>
        </w:numPr>
        <w:jc w:val="both"/>
        <w:rPr>
          <w:rFonts w:ascii="Arial" w:hAnsi="Arial" w:cs="Arial"/>
        </w:rPr>
      </w:pPr>
      <w:r w:rsidRPr="001346ED">
        <w:rPr>
          <w:rFonts w:ascii="Arial" w:hAnsi="Arial" w:cs="Arial"/>
        </w:rPr>
        <w:t>Move debris to curbside for pickup</w:t>
      </w:r>
      <w:r w:rsidR="00C05182" w:rsidRPr="001346ED">
        <w:rPr>
          <w:rFonts w:ascii="Arial" w:hAnsi="Arial" w:cs="Arial"/>
        </w:rPr>
        <w:t>.</w:t>
      </w:r>
    </w:p>
    <w:p w:rsidR="004A368F" w:rsidRPr="001346ED" w:rsidRDefault="004A368F" w:rsidP="00762D52">
      <w:pPr>
        <w:numPr>
          <w:ilvl w:val="3"/>
          <w:numId w:val="55"/>
        </w:numPr>
        <w:jc w:val="both"/>
        <w:rPr>
          <w:rFonts w:ascii="Arial" w:hAnsi="Arial" w:cs="Arial"/>
        </w:rPr>
      </w:pPr>
      <w:r w:rsidRPr="001346ED">
        <w:rPr>
          <w:rFonts w:ascii="Arial" w:hAnsi="Arial" w:cs="Arial"/>
        </w:rPr>
        <w:t>Separate debris into the categories determined by local officials.</w:t>
      </w:r>
    </w:p>
    <w:p w:rsidR="004A368F" w:rsidRPr="001346ED" w:rsidRDefault="004A368F" w:rsidP="00762D52">
      <w:pPr>
        <w:numPr>
          <w:ilvl w:val="3"/>
          <w:numId w:val="55"/>
        </w:numPr>
        <w:jc w:val="both"/>
        <w:rPr>
          <w:rFonts w:ascii="Arial" w:hAnsi="Arial" w:cs="Arial"/>
        </w:rPr>
      </w:pPr>
      <w:r w:rsidRPr="001346ED">
        <w:rPr>
          <w:rFonts w:ascii="Arial" w:hAnsi="Arial" w:cs="Arial"/>
        </w:rPr>
        <w:t>Keep debris piles away from fire hydrant and utility valves.</w:t>
      </w:r>
    </w:p>
    <w:p w:rsidR="004A368F" w:rsidRPr="001346ED" w:rsidRDefault="004A368F" w:rsidP="00762D52">
      <w:pPr>
        <w:ind w:left="720"/>
        <w:jc w:val="both"/>
        <w:rPr>
          <w:rFonts w:ascii="Arial" w:hAnsi="Arial" w:cs="Arial"/>
        </w:rPr>
      </w:pPr>
    </w:p>
    <w:p w:rsidR="004A368F" w:rsidRPr="001346ED" w:rsidRDefault="004A368F" w:rsidP="00762D52">
      <w:pPr>
        <w:numPr>
          <w:ilvl w:val="2"/>
          <w:numId w:val="55"/>
        </w:numPr>
        <w:jc w:val="both"/>
        <w:rPr>
          <w:rFonts w:ascii="Arial" w:hAnsi="Arial" w:cs="Arial"/>
          <w:b/>
          <w:bCs/>
        </w:rPr>
      </w:pPr>
      <w:r w:rsidRPr="001346ED">
        <w:rPr>
          <w:rFonts w:ascii="Arial" w:hAnsi="Arial" w:cs="Arial"/>
        </w:rPr>
        <w:t>Public information should keep citizens advised of:</w:t>
      </w:r>
    </w:p>
    <w:p w:rsidR="004A368F" w:rsidRPr="001346ED" w:rsidRDefault="004A368F" w:rsidP="00762D52">
      <w:pPr>
        <w:jc w:val="both"/>
        <w:rPr>
          <w:rFonts w:ascii="Arial" w:hAnsi="Arial" w:cs="Arial"/>
          <w:b/>
          <w:bCs/>
        </w:rPr>
      </w:pPr>
    </w:p>
    <w:p w:rsidR="004A368F" w:rsidRPr="001346ED" w:rsidRDefault="004A368F" w:rsidP="00762D52">
      <w:pPr>
        <w:numPr>
          <w:ilvl w:val="3"/>
          <w:numId w:val="55"/>
        </w:numPr>
        <w:jc w:val="both"/>
        <w:rPr>
          <w:rFonts w:ascii="Arial" w:hAnsi="Arial" w:cs="Arial"/>
          <w:b/>
          <w:bCs/>
        </w:rPr>
      </w:pPr>
      <w:r w:rsidRPr="001346ED">
        <w:rPr>
          <w:rFonts w:ascii="Arial" w:hAnsi="Arial" w:cs="Arial"/>
        </w:rPr>
        <w:t>Debris pickup schedules and the system of pickup, if various types of debris will be picked up on different days.</w:t>
      </w:r>
    </w:p>
    <w:p w:rsidR="004A368F" w:rsidRPr="001346ED" w:rsidRDefault="00ED0268" w:rsidP="00762D52">
      <w:pPr>
        <w:numPr>
          <w:ilvl w:val="3"/>
          <w:numId w:val="55"/>
        </w:numPr>
        <w:jc w:val="both"/>
        <w:rPr>
          <w:rFonts w:ascii="Arial" w:hAnsi="Arial" w:cs="Arial"/>
          <w:b/>
          <w:bCs/>
        </w:rPr>
      </w:pPr>
      <w:r>
        <w:rPr>
          <w:rFonts w:ascii="Arial" w:hAnsi="Arial" w:cs="Arial"/>
        </w:rPr>
        <w:t>Self-</w:t>
      </w:r>
      <w:r w:rsidR="004A368F" w:rsidRPr="001346ED">
        <w:rPr>
          <w:rFonts w:ascii="Arial" w:hAnsi="Arial" w:cs="Arial"/>
        </w:rPr>
        <w:t>help disposal guidelines for citizens and business</w:t>
      </w:r>
      <w:r w:rsidR="001644CA" w:rsidRPr="001346ED">
        <w:rPr>
          <w:rFonts w:ascii="Arial" w:hAnsi="Arial" w:cs="Arial"/>
        </w:rPr>
        <w:t>es</w:t>
      </w:r>
      <w:r w:rsidR="004A368F" w:rsidRPr="001346ED">
        <w:rPr>
          <w:rFonts w:ascii="Arial" w:hAnsi="Arial" w:cs="Arial"/>
        </w:rPr>
        <w:t xml:space="preserve"> that wish to haul their own debris to a debris storage area or landfill.</w:t>
      </w:r>
    </w:p>
    <w:p w:rsidR="004A368F" w:rsidRPr="001346ED" w:rsidRDefault="004A368F" w:rsidP="00762D52">
      <w:pPr>
        <w:jc w:val="both"/>
        <w:rPr>
          <w:rFonts w:ascii="Arial" w:hAnsi="Arial" w:cs="Arial"/>
          <w:b/>
          <w:bCs/>
        </w:rPr>
      </w:pPr>
    </w:p>
    <w:p w:rsidR="004A368F" w:rsidRPr="001346ED" w:rsidRDefault="004A368F" w:rsidP="00762D52">
      <w:pPr>
        <w:numPr>
          <w:ilvl w:val="2"/>
          <w:numId w:val="55"/>
        </w:numPr>
        <w:jc w:val="both"/>
        <w:rPr>
          <w:rFonts w:ascii="Arial" w:hAnsi="Arial" w:cs="Arial"/>
          <w:b/>
          <w:bCs/>
        </w:rPr>
      </w:pPr>
      <w:r w:rsidRPr="001346ED">
        <w:rPr>
          <w:rFonts w:ascii="Arial" w:hAnsi="Arial" w:cs="Arial"/>
        </w:rPr>
        <w:t xml:space="preserve">The normal methods of public information dissemination through the media should be used to provide information to the public.   If loss of electric power has occurred,  extra effort must be made to reach those without power using door hangers, flyers, signs, and, if necessary, door-to-door outreach. </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1"/>
          <w:numId w:val="55"/>
        </w:numPr>
        <w:jc w:val="both"/>
        <w:rPr>
          <w:rFonts w:ascii="Arial" w:hAnsi="Arial" w:cs="Arial"/>
        </w:rPr>
      </w:pPr>
      <w:r w:rsidRPr="001346ED">
        <w:rPr>
          <w:rFonts w:ascii="Arial" w:hAnsi="Arial" w:cs="Arial"/>
        </w:rPr>
        <w:t>Regulatory Issues and Technical Assistance</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2"/>
          <w:numId w:val="47"/>
        </w:numPr>
        <w:jc w:val="both"/>
        <w:rPr>
          <w:rFonts w:ascii="Arial" w:hAnsi="Arial" w:cs="Arial"/>
        </w:rPr>
      </w:pPr>
      <w:r w:rsidRPr="001346ED">
        <w:rPr>
          <w:rFonts w:ascii="Arial" w:hAnsi="Arial" w:cs="Arial"/>
        </w:rPr>
        <w:t>The Texas Commission on Environmental Quality (TCEQ) regulates the disposal of waste, including hazardous waste.  TCEQ also issues emergency permits for debris incineration.  Hence, the advice and assistance of TCEQ should be obtained in developing and implementing plans for debris disposal.</w:t>
      </w:r>
    </w:p>
    <w:p w:rsidR="004A368F" w:rsidRPr="001346ED" w:rsidRDefault="004A368F" w:rsidP="00762D52">
      <w:pPr>
        <w:pStyle w:val="wfxRecipient"/>
        <w:jc w:val="both"/>
        <w:rPr>
          <w:rFonts w:ascii="Arial" w:hAnsi="Arial" w:cs="Arial"/>
          <w:spacing w:val="0"/>
        </w:rPr>
      </w:pPr>
    </w:p>
    <w:p w:rsidR="004A368F" w:rsidRPr="001346ED" w:rsidRDefault="004A368F" w:rsidP="00762D52">
      <w:pPr>
        <w:numPr>
          <w:ilvl w:val="2"/>
          <w:numId w:val="47"/>
        </w:numPr>
        <w:jc w:val="both"/>
        <w:rPr>
          <w:rFonts w:ascii="Arial" w:hAnsi="Arial" w:cs="Arial"/>
        </w:rPr>
      </w:pPr>
      <w:r w:rsidRPr="001346ED">
        <w:rPr>
          <w:rFonts w:ascii="Arial" w:hAnsi="Arial" w:cs="Arial"/>
        </w:rPr>
        <w:t xml:space="preserve">The Texas Department of </w:t>
      </w:r>
      <w:r w:rsidR="0096112D" w:rsidRPr="001346ED">
        <w:rPr>
          <w:rFonts w:ascii="Arial" w:hAnsi="Arial" w:cs="Arial"/>
        </w:rPr>
        <w:t xml:space="preserve">State </w:t>
      </w:r>
      <w:r w:rsidRPr="001346ED">
        <w:rPr>
          <w:rFonts w:ascii="Arial" w:hAnsi="Arial" w:cs="Arial"/>
        </w:rPr>
        <w:t xml:space="preserve">Health </w:t>
      </w:r>
      <w:r w:rsidR="0096112D" w:rsidRPr="001346ED">
        <w:rPr>
          <w:rFonts w:ascii="Arial" w:hAnsi="Arial" w:cs="Arial"/>
        </w:rPr>
        <w:t xml:space="preserve">Services </w:t>
      </w:r>
      <w:r w:rsidRPr="001346ED">
        <w:rPr>
          <w:rFonts w:ascii="Arial" w:hAnsi="Arial" w:cs="Arial"/>
        </w:rPr>
        <w:t>(D</w:t>
      </w:r>
      <w:r w:rsidR="0096112D" w:rsidRPr="001346ED">
        <w:rPr>
          <w:rFonts w:ascii="Arial" w:hAnsi="Arial" w:cs="Arial"/>
        </w:rPr>
        <w:t>S</w:t>
      </w:r>
      <w:r w:rsidRPr="001346ED">
        <w:rPr>
          <w:rFonts w:ascii="Arial" w:hAnsi="Arial" w:cs="Arial"/>
        </w:rPr>
        <w:t>H</w:t>
      </w:r>
      <w:r w:rsidR="0096112D" w:rsidRPr="001346ED">
        <w:rPr>
          <w:rFonts w:ascii="Arial" w:hAnsi="Arial" w:cs="Arial"/>
        </w:rPr>
        <w:t>S</w:t>
      </w:r>
      <w:r w:rsidRPr="001346ED">
        <w:rPr>
          <w:rFonts w:ascii="Arial" w:hAnsi="Arial" w:cs="Arial"/>
        </w:rPr>
        <w:t xml:space="preserve">) is the state agency responsible for ensuring food safety.  The assistance of </w:t>
      </w:r>
      <w:r w:rsidR="0096112D" w:rsidRPr="001346ED">
        <w:rPr>
          <w:rFonts w:ascii="Arial" w:hAnsi="Arial" w:cs="Arial"/>
        </w:rPr>
        <w:t>DSHS</w:t>
      </w:r>
      <w:r w:rsidRPr="001346ED">
        <w:rPr>
          <w:rFonts w:ascii="Arial" w:hAnsi="Arial" w:cs="Arial"/>
        </w:rPr>
        <w:t xml:space="preserve"> should be sought when there are questions regarding the safety of foodstuffs in damaged retail stores, warehouses, and processing facilities.  </w:t>
      </w:r>
      <w:r w:rsidR="0096112D" w:rsidRPr="001346ED">
        <w:rPr>
          <w:rFonts w:ascii="Arial" w:hAnsi="Arial" w:cs="Arial"/>
        </w:rPr>
        <w:t>DSHS</w:t>
      </w:r>
      <w:r w:rsidRPr="001346ED">
        <w:rPr>
          <w:rFonts w:ascii="Arial" w:hAnsi="Arial" w:cs="Arial"/>
        </w:rPr>
        <w:t xml:space="preserve"> has the authority to condemn unsafe foodstuffs so that they can be disposed of.</w:t>
      </w:r>
    </w:p>
    <w:p w:rsidR="004A368F" w:rsidRPr="001346ED" w:rsidRDefault="004A368F" w:rsidP="00762D52">
      <w:pPr>
        <w:jc w:val="both"/>
        <w:rPr>
          <w:rFonts w:ascii="Arial" w:hAnsi="Arial" w:cs="Arial"/>
        </w:rPr>
      </w:pPr>
    </w:p>
    <w:p w:rsidR="004A368F" w:rsidRPr="001346ED" w:rsidRDefault="004A368F" w:rsidP="00762D52">
      <w:pPr>
        <w:numPr>
          <w:ilvl w:val="2"/>
          <w:numId w:val="47"/>
        </w:numPr>
        <w:jc w:val="both"/>
        <w:rPr>
          <w:rFonts w:ascii="Arial" w:hAnsi="Arial" w:cs="Arial"/>
        </w:rPr>
      </w:pPr>
      <w:r w:rsidRPr="001346ED">
        <w:rPr>
          <w:rFonts w:ascii="Arial" w:hAnsi="Arial" w:cs="Arial"/>
        </w:rPr>
        <w:t xml:space="preserve">The Texas Animal Health Commission </w:t>
      </w:r>
      <w:r w:rsidR="001644CA" w:rsidRPr="001346ED">
        <w:rPr>
          <w:rFonts w:ascii="Arial" w:hAnsi="Arial" w:cs="Arial"/>
        </w:rPr>
        <w:t xml:space="preserve">(TAHC) </w:t>
      </w:r>
      <w:r w:rsidRPr="001346ED">
        <w:rPr>
          <w:rFonts w:ascii="Arial" w:hAnsi="Arial" w:cs="Arial"/>
        </w:rPr>
        <w:t>can provide advice and assistance regarding the disposition of dead animals</w:t>
      </w:r>
      <w:r w:rsidR="001644CA" w:rsidRPr="001346ED">
        <w:rPr>
          <w:rFonts w:ascii="Arial" w:hAnsi="Arial" w:cs="Arial"/>
        </w:rPr>
        <w:t>.</w:t>
      </w:r>
      <w:r w:rsidRPr="001346ED">
        <w:rPr>
          <w:rFonts w:ascii="Arial" w:hAnsi="Arial" w:cs="Arial"/>
        </w:rPr>
        <w:t xml:space="preserve"> </w:t>
      </w:r>
      <w:r w:rsidR="001644CA" w:rsidRPr="001346ED">
        <w:rPr>
          <w:rFonts w:ascii="Arial" w:hAnsi="Arial" w:cs="Arial"/>
        </w:rPr>
        <w:t xml:space="preserve">TAHC may also </w:t>
      </w:r>
      <w:r w:rsidRPr="001346ED">
        <w:rPr>
          <w:rFonts w:ascii="Arial" w:hAnsi="Arial" w:cs="Arial"/>
        </w:rPr>
        <w:t>help identify stray live animals so they can be returned to their owners.</w:t>
      </w:r>
    </w:p>
    <w:p w:rsidR="004A368F" w:rsidRPr="001346ED" w:rsidRDefault="004A368F" w:rsidP="00762D52">
      <w:pPr>
        <w:jc w:val="both"/>
        <w:rPr>
          <w:rFonts w:ascii="Arial" w:hAnsi="Arial" w:cs="Arial"/>
        </w:rPr>
      </w:pPr>
    </w:p>
    <w:p w:rsidR="004A368F" w:rsidRPr="001346ED" w:rsidRDefault="004A368F" w:rsidP="00762D52">
      <w:pPr>
        <w:numPr>
          <w:ilvl w:val="0"/>
          <w:numId w:val="56"/>
        </w:numPr>
        <w:jc w:val="both"/>
        <w:rPr>
          <w:rFonts w:ascii="Arial" w:hAnsi="Arial" w:cs="Arial"/>
          <w:b/>
          <w:bCs/>
        </w:rPr>
      </w:pPr>
      <w:r w:rsidRPr="001346ED">
        <w:rPr>
          <w:rFonts w:ascii="Arial" w:hAnsi="Arial" w:cs="Arial"/>
          <w:b/>
          <w:bCs/>
        </w:rPr>
        <w:t>Organization</w:t>
      </w:r>
    </w:p>
    <w:p w:rsidR="004A368F" w:rsidRPr="001346ED" w:rsidRDefault="004A368F" w:rsidP="00762D52">
      <w:pPr>
        <w:jc w:val="both"/>
        <w:rPr>
          <w:rFonts w:ascii="Arial" w:hAnsi="Arial" w:cs="Arial"/>
          <w:b/>
          <w:bCs/>
        </w:rPr>
      </w:pPr>
    </w:p>
    <w:p w:rsidR="004A368F" w:rsidRPr="001346ED" w:rsidRDefault="004A368F" w:rsidP="00762D52">
      <w:pPr>
        <w:numPr>
          <w:ilvl w:val="1"/>
          <w:numId w:val="39"/>
        </w:numPr>
        <w:jc w:val="both"/>
        <w:rPr>
          <w:rFonts w:ascii="Arial" w:hAnsi="Arial" w:cs="Arial"/>
          <w:b/>
          <w:bCs/>
        </w:rPr>
      </w:pPr>
      <w:r w:rsidRPr="001346ED">
        <w:rPr>
          <w:rFonts w:ascii="Arial" w:hAnsi="Arial" w:cs="Arial"/>
        </w:rPr>
        <w:t xml:space="preserve">Phase 1 - Emergency Roadway Clearance </w:t>
      </w:r>
    </w:p>
    <w:p w:rsidR="004A368F" w:rsidRPr="001346ED" w:rsidRDefault="004A368F" w:rsidP="00762D52">
      <w:pPr>
        <w:jc w:val="both"/>
        <w:rPr>
          <w:rFonts w:ascii="Arial" w:hAnsi="Arial" w:cs="Arial"/>
          <w:b/>
          <w:bCs/>
        </w:rPr>
      </w:pPr>
    </w:p>
    <w:p w:rsidR="004A368F" w:rsidRPr="001346ED" w:rsidRDefault="004A368F" w:rsidP="00762D52">
      <w:pPr>
        <w:ind w:left="720"/>
        <w:jc w:val="both"/>
        <w:rPr>
          <w:rFonts w:ascii="Arial" w:hAnsi="Arial" w:cs="Arial"/>
        </w:rPr>
      </w:pPr>
      <w:r w:rsidRPr="001346ED">
        <w:rPr>
          <w:rFonts w:ascii="Arial" w:hAnsi="Arial" w:cs="Arial"/>
        </w:rPr>
        <w:t xml:space="preserve">During Phase 1, our normal emergency organization as outlined in the Section </w:t>
      </w:r>
      <w:r w:rsidR="00107B09" w:rsidRPr="001346ED">
        <w:rPr>
          <w:rFonts w:ascii="Arial" w:hAnsi="Arial" w:cs="Arial"/>
        </w:rPr>
        <w:t xml:space="preserve">VI.A </w:t>
      </w:r>
      <w:r w:rsidRPr="001346ED">
        <w:rPr>
          <w:rFonts w:ascii="Arial" w:hAnsi="Arial" w:cs="Arial"/>
        </w:rPr>
        <w:t>of the Basic Plan and this annex should coordinate debris clearance operations.  Debris clearance will normally be managed from the EOC.  However, if debris is localized, an incident command operation may be established at the incident site to manage debris clearance.</w:t>
      </w:r>
    </w:p>
    <w:p w:rsidR="004A368F" w:rsidRPr="001346ED" w:rsidRDefault="004A368F" w:rsidP="00762D52">
      <w:pPr>
        <w:jc w:val="both"/>
        <w:rPr>
          <w:rFonts w:ascii="Arial" w:hAnsi="Arial" w:cs="Arial"/>
          <w:b/>
          <w:bCs/>
        </w:rPr>
      </w:pPr>
    </w:p>
    <w:p w:rsidR="004A368F" w:rsidRPr="001346ED" w:rsidRDefault="004A368F" w:rsidP="00762D52">
      <w:pPr>
        <w:numPr>
          <w:ilvl w:val="1"/>
          <w:numId w:val="39"/>
        </w:numPr>
        <w:jc w:val="both"/>
        <w:rPr>
          <w:rFonts w:ascii="Arial" w:hAnsi="Arial" w:cs="Arial"/>
          <w:b/>
          <w:bCs/>
        </w:rPr>
      </w:pPr>
      <w:r w:rsidRPr="001346ED">
        <w:rPr>
          <w:rFonts w:ascii="Arial" w:hAnsi="Arial" w:cs="Arial"/>
        </w:rPr>
        <w:t xml:space="preserve">Phase 2 - Debris Removal and Disposal </w:t>
      </w:r>
    </w:p>
    <w:p w:rsidR="004A368F" w:rsidRPr="001346ED" w:rsidRDefault="004A368F" w:rsidP="00762D52">
      <w:pPr>
        <w:pStyle w:val="wfxRecipient"/>
        <w:jc w:val="both"/>
        <w:rPr>
          <w:rFonts w:ascii="Arial" w:hAnsi="Arial" w:cs="Arial"/>
          <w:spacing w:val="0"/>
        </w:rPr>
      </w:pPr>
    </w:p>
    <w:p w:rsidR="004A368F" w:rsidRPr="001346ED" w:rsidRDefault="004A368F" w:rsidP="00762D52">
      <w:pPr>
        <w:pStyle w:val="wfxRecipient"/>
        <w:numPr>
          <w:ilvl w:val="2"/>
          <w:numId w:val="49"/>
        </w:numPr>
        <w:jc w:val="both"/>
        <w:rPr>
          <w:rFonts w:ascii="Arial" w:hAnsi="Arial" w:cs="Arial"/>
          <w:spacing w:val="0"/>
        </w:rPr>
      </w:pPr>
      <w:r w:rsidRPr="001346ED">
        <w:rPr>
          <w:rFonts w:ascii="Arial" w:hAnsi="Arial" w:cs="Arial"/>
          <w:spacing w:val="0"/>
        </w:rPr>
        <w:t>For small-scale debris removal and disposal operations, our normal emergency organization as outlined in the Basic Plan and this annex may coordinate debris removal and disposal.</w:t>
      </w:r>
    </w:p>
    <w:p w:rsidR="004A368F" w:rsidRPr="001346ED" w:rsidRDefault="004A368F" w:rsidP="00762D52">
      <w:pPr>
        <w:pStyle w:val="wfxRecipient"/>
        <w:jc w:val="both"/>
        <w:rPr>
          <w:rFonts w:ascii="Arial" w:hAnsi="Arial" w:cs="Arial"/>
          <w:spacing w:val="0"/>
        </w:rPr>
      </w:pPr>
    </w:p>
    <w:p w:rsidR="004A368F" w:rsidRPr="001346ED" w:rsidRDefault="004A368F" w:rsidP="00762D52">
      <w:pPr>
        <w:pStyle w:val="wfxRecipient"/>
        <w:numPr>
          <w:ilvl w:val="2"/>
          <w:numId w:val="49"/>
        </w:numPr>
        <w:jc w:val="both"/>
        <w:rPr>
          <w:rFonts w:ascii="Arial" w:hAnsi="Arial" w:cs="Arial"/>
          <w:spacing w:val="0"/>
        </w:rPr>
      </w:pPr>
      <w:r w:rsidRPr="001346ED">
        <w:rPr>
          <w:rFonts w:ascii="Arial" w:hAnsi="Arial" w:cs="Arial"/>
          <w:spacing w:val="0"/>
        </w:rPr>
        <w:t xml:space="preserve">For major emergencies or disasters that result in large volumes of debris, removal and disposal may have to continue for an extended period.   For these situations, a Debris Management Task Force, consisting of personnel from those departments and agencies </w:t>
      </w:r>
      <w:r w:rsidR="00C05182" w:rsidRPr="001346ED">
        <w:rPr>
          <w:rFonts w:ascii="Arial" w:hAnsi="Arial" w:cs="Arial"/>
          <w:spacing w:val="0"/>
        </w:rPr>
        <w:t xml:space="preserve">having </w:t>
      </w:r>
      <w:r w:rsidRPr="001346ED">
        <w:rPr>
          <w:rFonts w:ascii="Arial" w:hAnsi="Arial" w:cs="Arial"/>
          <w:spacing w:val="0"/>
        </w:rPr>
        <w:t>the required expertise, shall be formed to manage debris removal and disposal operations.  The Task Force should be comprised of  personnel to perform the following functions:</w:t>
      </w:r>
    </w:p>
    <w:p w:rsidR="004A368F" w:rsidRPr="001346ED" w:rsidRDefault="004A368F" w:rsidP="00762D52">
      <w:pPr>
        <w:pStyle w:val="wfxRecipient"/>
        <w:ind w:left="720"/>
        <w:jc w:val="both"/>
        <w:rPr>
          <w:rFonts w:ascii="Arial" w:hAnsi="Arial" w:cs="Arial"/>
          <w:spacing w:val="0"/>
        </w:rPr>
      </w:pPr>
    </w:p>
    <w:p w:rsidR="004A368F" w:rsidRPr="001346ED" w:rsidRDefault="004A368F" w:rsidP="00762D52">
      <w:pPr>
        <w:pStyle w:val="wfxRecipient"/>
        <w:numPr>
          <w:ilvl w:val="3"/>
          <w:numId w:val="49"/>
        </w:numPr>
        <w:jc w:val="both"/>
        <w:rPr>
          <w:rFonts w:ascii="Arial" w:hAnsi="Arial" w:cs="Arial"/>
          <w:spacing w:val="0"/>
        </w:rPr>
      </w:pPr>
      <w:r w:rsidRPr="001346ED">
        <w:rPr>
          <w:rFonts w:ascii="Arial" w:hAnsi="Arial" w:cs="Arial"/>
          <w:spacing w:val="0"/>
        </w:rPr>
        <w:t xml:space="preserve">Operations:  Plan debris removal and processing, manage the use of government resources, and monitor the use of contract resources committed to the task.  </w:t>
      </w:r>
    </w:p>
    <w:p w:rsidR="004A368F" w:rsidRPr="001346ED" w:rsidRDefault="004A368F" w:rsidP="00762D52">
      <w:pPr>
        <w:pStyle w:val="wfxRecipient"/>
        <w:numPr>
          <w:ilvl w:val="3"/>
          <w:numId w:val="49"/>
        </w:numPr>
        <w:jc w:val="both"/>
        <w:rPr>
          <w:rFonts w:ascii="Arial" w:hAnsi="Arial" w:cs="Arial"/>
          <w:spacing w:val="0"/>
        </w:rPr>
      </w:pPr>
      <w:r w:rsidRPr="001346ED">
        <w:rPr>
          <w:rFonts w:ascii="Arial" w:hAnsi="Arial" w:cs="Arial"/>
          <w:spacing w:val="0"/>
        </w:rPr>
        <w:t>Contracting &amp; Procurement:  Develop contracts for services and/or equipment, obtain bids, and award contracts.</w:t>
      </w:r>
    </w:p>
    <w:p w:rsidR="004A368F" w:rsidRPr="001346ED" w:rsidRDefault="004A368F" w:rsidP="00762D52">
      <w:pPr>
        <w:pStyle w:val="wfxRecipient"/>
        <w:numPr>
          <w:ilvl w:val="3"/>
          <w:numId w:val="49"/>
        </w:numPr>
        <w:jc w:val="both"/>
        <w:rPr>
          <w:rFonts w:ascii="Arial" w:hAnsi="Arial" w:cs="Arial"/>
          <w:spacing w:val="0"/>
        </w:rPr>
      </w:pPr>
      <w:r w:rsidRPr="001346ED">
        <w:rPr>
          <w:rFonts w:ascii="Arial" w:hAnsi="Arial" w:cs="Arial"/>
          <w:spacing w:val="0"/>
        </w:rPr>
        <w:lastRenderedPageBreak/>
        <w:t xml:space="preserve">Legal:  Contract review, manage authorizations for debris removal, </w:t>
      </w:r>
      <w:r w:rsidR="003F4CC9" w:rsidRPr="001346ED">
        <w:rPr>
          <w:rFonts w:ascii="Arial" w:hAnsi="Arial" w:cs="Arial"/>
          <w:spacing w:val="0"/>
        </w:rPr>
        <w:t>and prepare</w:t>
      </w:r>
      <w:r w:rsidRPr="001346ED">
        <w:rPr>
          <w:rFonts w:ascii="Arial" w:hAnsi="Arial" w:cs="Arial"/>
          <w:spacing w:val="0"/>
        </w:rPr>
        <w:t xml:space="preserve"> legal documents for building condemnation and land acquisition.</w:t>
      </w:r>
    </w:p>
    <w:p w:rsidR="004A368F" w:rsidRPr="001346ED" w:rsidRDefault="004A368F" w:rsidP="00762D52">
      <w:pPr>
        <w:pStyle w:val="wfxRecipient"/>
        <w:numPr>
          <w:ilvl w:val="3"/>
          <w:numId w:val="49"/>
        </w:numPr>
        <w:jc w:val="both"/>
        <w:rPr>
          <w:rFonts w:ascii="Arial" w:hAnsi="Arial" w:cs="Arial"/>
          <w:spacing w:val="0"/>
        </w:rPr>
      </w:pPr>
      <w:r w:rsidRPr="001346ED">
        <w:rPr>
          <w:rFonts w:ascii="Arial" w:hAnsi="Arial" w:cs="Arial"/>
          <w:spacing w:val="0"/>
        </w:rPr>
        <w:t>Administration:  Provide supply, administrative, and accounting support.</w:t>
      </w:r>
    </w:p>
    <w:p w:rsidR="004A368F" w:rsidRPr="001346ED" w:rsidRDefault="004A368F" w:rsidP="00762D52">
      <w:pPr>
        <w:pStyle w:val="wfxRecipient"/>
        <w:numPr>
          <w:ilvl w:val="3"/>
          <w:numId w:val="49"/>
        </w:numPr>
        <w:jc w:val="both"/>
        <w:rPr>
          <w:rFonts w:ascii="Arial" w:hAnsi="Arial" w:cs="Arial"/>
          <w:spacing w:val="0"/>
        </w:rPr>
      </w:pPr>
      <w:r w:rsidRPr="001346ED">
        <w:rPr>
          <w:rFonts w:ascii="Arial" w:hAnsi="Arial" w:cs="Arial"/>
          <w:spacing w:val="0"/>
        </w:rPr>
        <w:t>Engineering:  Damage assessment, develop scopes of work and specifications for contracts, and prepare cost estimates.</w:t>
      </w:r>
    </w:p>
    <w:p w:rsidR="004A368F" w:rsidRPr="001346ED" w:rsidRDefault="004A368F" w:rsidP="00762D52">
      <w:pPr>
        <w:pStyle w:val="wfxRecipient"/>
        <w:numPr>
          <w:ilvl w:val="3"/>
          <w:numId w:val="49"/>
        </w:numPr>
        <w:jc w:val="both"/>
        <w:rPr>
          <w:rFonts w:ascii="Arial" w:hAnsi="Arial" w:cs="Arial"/>
          <w:spacing w:val="0"/>
        </w:rPr>
      </w:pPr>
      <w:r w:rsidRPr="001346ED">
        <w:rPr>
          <w:rFonts w:ascii="Arial" w:hAnsi="Arial" w:cs="Arial"/>
          <w:spacing w:val="0"/>
        </w:rPr>
        <w:t>Public Information:   Provide information and instructions relating to debris removal to the public.</w:t>
      </w:r>
    </w:p>
    <w:p w:rsidR="004A368F" w:rsidRPr="001346ED" w:rsidRDefault="004A368F" w:rsidP="00762D52">
      <w:pPr>
        <w:pStyle w:val="wfxRecipient"/>
        <w:ind w:left="720"/>
        <w:jc w:val="both"/>
        <w:rPr>
          <w:rFonts w:ascii="Arial" w:hAnsi="Arial" w:cs="Arial"/>
          <w:spacing w:val="0"/>
        </w:rPr>
      </w:pPr>
    </w:p>
    <w:p w:rsidR="004A368F" w:rsidRPr="001346ED" w:rsidRDefault="004A368F" w:rsidP="00762D52">
      <w:pPr>
        <w:pStyle w:val="wfxRecipient"/>
        <w:ind w:left="1080"/>
        <w:jc w:val="both"/>
        <w:rPr>
          <w:rFonts w:ascii="Arial" w:hAnsi="Arial" w:cs="Arial"/>
          <w:spacing w:val="0"/>
        </w:rPr>
      </w:pPr>
      <w:r w:rsidRPr="001346ED">
        <w:rPr>
          <w:rFonts w:ascii="Arial" w:hAnsi="Arial" w:cs="Arial"/>
          <w:spacing w:val="0"/>
        </w:rPr>
        <w:t>It may be desirable to organize the Debris Management Task Force as an ICS operation under an Incident Commander.</w:t>
      </w:r>
    </w:p>
    <w:p w:rsidR="004A368F" w:rsidRPr="001346ED" w:rsidRDefault="004A368F" w:rsidP="00762D52">
      <w:pPr>
        <w:pStyle w:val="wfxRecipient"/>
        <w:ind w:left="1080"/>
        <w:jc w:val="both"/>
        <w:rPr>
          <w:rFonts w:ascii="Arial" w:hAnsi="Arial" w:cs="Arial"/>
          <w:spacing w:val="0"/>
        </w:rPr>
      </w:pPr>
    </w:p>
    <w:p w:rsidR="004A368F" w:rsidRPr="001346ED" w:rsidRDefault="004A368F" w:rsidP="00762D52">
      <w:pPr>
        <w:pStyle w:val="wfxRecipient"/>
        <w:numPr>
          <w:ilvl w:val="2"/>
          <w:numId w:val="59"/>
        </w:numPr>
        <w:jc w:val="both"/>
        <w:rPr>
          <w:rFonts w:ascii="Arial" w:hAnsi="Arial" w:cs="Arial"/>
          <w:spacing w:val="0"/>
        </w:rPr>
      </w:pPr>
      <w:r w:rsidRPr="001346ED">
        <w:rPr>
          <w:rFonts w:ascii="Arial" w:hAnsi="Arial" w:cs="Arial"/>
          <w:spacing w:val="0"/>
        </w:rPr>
        <w:t xml:space="preserve">If </w:t>
      </w:r>
      <w:r w:rsidR="00C05182" w:rsidRPr="001346ED">
        <w:rPr>
          <w:rFonts w:ascii="Arial" w:hAnsi="Arial" w:cs="Arial"/>
          <w:spacing w:val="0"/>
        </w:rPr>
        <w:t xml:space="preserve">the </w:t>
      </w:r>
      <w:r w:rsidRPr="001346ED">
        <w:rPr>
          <w:rFonts w:ascii="Arial" w:hAnsi="Arial" w:cs="Arial"/>
          <w:spacing w:val="0"/>
        </w:rPr>
        <w:t xml:space="preserve">government </w:t>
      </w:r>
      <w:r w:rsidR="00C05182" w:rsidRPr="001346ED">
        <w:rPr>
          <w:rFonts w:ascii="Arial" w:hAnsi="Arial" w:cs="Arial"/>
          <w:spacing w:val="0"/>
        </w:rPr>
        <w:t xml:space="preserve">uses </w:t>
      </w:r>
      <w:r w:rsidRPr="001346ED">
        <w:rPr>
          <w:rFonts w:ascii="Arial" w:hAnsi="Arial" w:cs="Arial"/>
          <w:spacing w:val="0"/>
        </w:rPr>
        <w:t xml:space="preserve">its own resources to remove debris, </w:t>
      </w:r>
      <w:r w:rsidR="00C05182" w:rsidRPr="001346ED">
        <w:rPr>
          <w:rFonts w:ascii="Arial" w:hAnsi="Arial" w:cs="Arial"/>
          <w:spacing w:val="0"/>
        </w:rPr>
        <w:t xml:space="preserve">the </w:t>
      </w:r>
      <w:r w:rsidRPr="001346ED">
        <w:rPr>
          <w:rFonts w:ascii="Arial" w:hAnsi="Arial" w:cs="Arial"/>
          <w:spacing w:val="0"/>
        </w:rPr>
        <w:t xml:space="preserve">primary role of the operations staff is to plan and supervise debris removal.  If contractors will be removing debris, then the primary role of the operations staff </w:t>
      </w:r>
      <w:r w:rsidR="00C05182" w:rsidRPr="001346ED">
        <w:rPr>
          <w:rFonts w:ascii="Arial" w:hAnsi="Arial" w:cs="Arial"/>
          <w:spacing w:val="0"/>
        </w:rPr>
        <w:t xml:space="preserve">is </w:t>
      </w:r>
      <w:r w:rsidRPr="001346ED">
        <w:rPr>
          <w:rFonts w:ascii="Arial" w:hAnsi="Arial" w:cs="Arial"/>
          <w:spacing w:val="0"/>
        </w:rPr>
        <w:t xml:space="preserve">to monitor contractor work and ensure contract provisions are </w:t>
      </w:r>
      <w:r w:rsidR="00107B09" w:rsidRPr="001346ED">
        <w:rPr>
          <w:rFonts w:ascii="Arial" w:hAnsi="Arial" w:cs="Arial"/>
          <w:spacing w:val="0"/>
        </w:rPr>
        <w:t>followed</w:t>
      </w:r>
      <w:r w:rsidRPr="001346ED">
        <w:rPr>
          <w:rFonts w:ascii="Arial" w:hAnsi="Arial" w:cs="Arial"/>
          <w:spacing w:val="0"/>
        </w:rPr>
        <w:t>.</w:t>
      </w:r>
    </w:p>
    <w:p w:rsidR="004A368F" w:rsidRPr="001346ED" w:rsidRDefault="004A368F" w:rsidP="00762D52">
      <w:pPr>
        <w:pStyle w:val="wfxRecipient"/>
        <w:ind w:left="720"/>
        <w:jc w:val="both"/>
        <w:rPr>
          <w:rFonts w:ascii="Arial" w:hAnsi="Arial" w:cs="Arial"/>
          <w:spacing w:val="0"/>
        </w:rPr>
      </w:pPr>
    </w:p>
    <w:p w:rsidR="004A368F" w:rsidRPr="001346ED" w:rsidRDefault="004A368F" w:rsidP="00762D52">
      <w:pPr>
        <w:pStyle w:val="wfxRecipient"/>
        <w:numPr>
          <w:ilvl w:val="0"/>
          <w:numId w:val="57"/>
        </w:numPr>
        <w:jc w:val="both"/>
        <w:rPr>
          <w:rFonts w:ascii="Arial" w:hAnsi="Arial" w:cs="Arial"/>
          <w:b/>
          <w:bCs/>
          <w:spacing w:val="0"/>
        </w:rPr>
      </w:pPr>
      <w:r w:rsidRPr="001346ED">
        <w:rPr>
          <w:rFonts w:ascii="Arial" w:hAnsi="Arial" w:cs="Arial"/>
          <w:b/>
          <w:bCs/>
          <w:spacing w:val="0"/>
        </w:rPr>
        <w:t>Task Assignments</w:t>
      </w:r>
    </w:p>
    <w:p w:rsidR="004A368F" w:rsidRPr="001346ED" w:rsidRDefault="004A368F" w:rsidP="00762D52">
      <w:pPr>
        <w:pStyle w:val="wfxRecipient"/>
        <w:jc w:val="both"/>
        <w:rPr>
          <w:rFonts w:ascii="Arial" w:hAnsi="Arial" w:cs="Arial"/>
          <w:spacing w:val="0"/>
        </w:rPr>
      </w:pPr>
    </w:p>
    <w:p w:rsidR="004A368F" w:rsidRPr="001346ED" w:rsidRDefault="004A368F" w:rsidP="00762D52">
      <w:pPr>
        <w:pStyle w:val="wfxRecipient"/>
        <w:ind w:left="360"/>
        <w:jc w:val="both"/>
        <w:rPr>
          <w:rFonts w:ascii="Arial" w:hAnsi="Arial" w:cs="Arial"/>
          <w:spacing w:val="0"/>
        </w:rPr>
      </w:pPr>
      <w:r w:rsidRPr="001346ED">
        <w:rPr>
          <w:rFonts w:ascii="Arial" w:hAnsi="Arial" w:cs="Arial"/>
          <w:spacing w:val="0"/>
        </w:rPr>
        <w:t xml:space="preserve">A.  Phase 1 - Emergency Roadway Clearance </w:t>
      </w:r>
    </w:p>
    <w:p w:rsidR="004A368F" w:rsidRPr="001346ED" w:rsidRDefault="004A368F" w:rsidP="00762D52">
      <w:pPr>
        <w:pStyle w:val="wfxRecipient"/>
        <w:ind w:left="720"/>
        <w:jc w:val="both"/>
        <w:rPr>
          <w:rFonts w:ascii="Arial" w:hAnsi="Arial" w:cs="Arial"/>
          <w:spacing w:val="0"/>
        </w:rPr>
      </w:pPr>
    </w:p>
    <w:p w:rsidR="004A368F" w:rsidRPr="001346ED" w:rsidRDefault="004A368F" w:rsidP="00762D52">
      <w:pPr>
        <w:pStyle w:val="wfxRecipient"/>
        <w:ind w:left="720"/>
        <w:jc w:val="both"/>
        <w:rPr>
          <w:rFonts w:ascii="Arial" w:hAnsi="Arial" w:cs="Arial"/>
          <w:spacing w:val="0"/>
        </w:rPr>
      </w:pPr>
      <w:r w:rsidRPr="001346ED">
        <w:rPr>
          <w:rFonts w:ascii="Arial" w:hAnsi="Arial" w:cs="Arial"/>
          <w:spacing w:val="0"/>
        </w:rPr>
        <w:t>Task assignments shall be as stated in Section VI.B of this annex.</w:t>
      </w:r>
    </w:p>
    <w:p w:rsidR="004A368F" w:rsidRPr="001346ED" w:rsidRDefault="004A368F" w:rsidP="00762D52">
      <w:pPr>
        <w:pStyle w:val="wfxRecipient"/>
        <w:ind w:left="720"/>
        <w:jc w:val="both"/>
        <w:rPr>
          <w:rFonts w:ascii="Arial" w:hAnsi="Arial" w:cs="Arial"/>
          <w:spacing w:val="0"/>
        </w:rPr>
      </w:pPr>
    </w:p>
    <w:p w:rsidR="004A368F" w:rsidRPr="001346ED" w:rsidRDefault="00B2615F" w:rsidP="00762D52">
      <w:pPr>
        <w:pStyle w:val="wfxRecipient"/>
        <w:numPr>
          <w:ilvl w:val="1"/>
          <w:numId w:val="58"/>
        </w:numPr>
        <w:jc w:val="both"/>
        <w:rPr>
          <w:rFonts w:ascii="Arial" w:hAnsi="Arial" w:cs="Arial"/>
          <w:spacing w:val="0"/>
        </w:rPr>
      </w:pPr>
      <w:r w:rsidRPr="001346ED">
        <w:rPr>
          <w:rFonts w:ascii="Arial" w:hAnsi="Arial" w:cs="Arial"/>
          <w:spacing w:val="0"/>
        </w:rPr>
        <w:t xml:space="preserve">Phase 2 - </w:t>
      </w:r>
      <w:r w:rsidR="004A368F" w:rsidRPr="001346ED">
        <w:rPr>
          <w:rFonts w:ascii="Arial" w:hAnsi="Arial" w:cs="Arial"/>
          <w:spacing w:val="0"/>
        </w:rPr>
        <w:t>Debris Removal and Disposal Phase</w:t>
      </w:r>
    </w:p>
    <w:p w:rsidR="004A368F" w:rsidRPr="001346ED" w:rsidRDefault="004A368F" w:rsidP="00762D52">
      <w:pPr>
        <w:pStyle w:val="wfxRecipient"/>
        <w:jc w:val="both"/>
        <w:rPr>
          <w:rFonts w:ascii="Arial" w:hAnsi="Arial" w:cs="Arial"/>
          <w:spacing w:val="0"/>
        </w:rPr>
      </w:pPr>
    </w:p>
    <w:p w:rsidR="004A368F" w:rsidRPr="001346ED" w:rsidRDefault="004A368F" w:rsidP="00762D52">
      <w:pPr>
        <w:pStyle w:val="wfxRecipient"/>
        <w:ind w:left="720"/>
        <w:jc w:val="both"/>
        <w:rPr>
          <w:rFonts w:ascii="Arial" w:hAnsi="Arial" w:cs="Arial"/>
          <w:spacing w:val="0"/>
        </w:rPr>
      </w:pPr>
      <w:r w:rsidRPr="001346ED">
        <w:rPr>
          <w:rFonts w:ascii="Arial" w:hAnsi="Arial" w:cs="Arial"/>
          <w:spacing w:val="0"/>
        </w:rPr>
        <w:t xml:space="preserve">Task assignments shall be determined by the Debris Management Task Force leader.  General tasks of the various components of the Task Force are described in the Chapter 3 of the </w:t>
      </w:r>
      <w:r w:rsidRPr="001346ED">
        <w:rPr>
          <w:rFonts w:ascii="Arial" w:hAnsi="Arial" w:cs="Arial"/>
          <w:i/>
          <w:iCs/>
          <w:spacing w:val="0"/>
        </w:rPr>
        <w:t>FEMA Debris Management Guide</w:t>
      </w:r>
      <w:r w:rsidRPr="001346ED">
        <w:rPr>
          <w:rFonts w:ascii="Arial" w:hAnsi="Arial" w:cs="Arial"/>
          <w:spacing w:val="0"/>
        </w:rPr>
        <w:t xml:space="preserve"> (FEMA-325).</w:t>
      </w:r>
    </w:p>
    <w:p w:rsidR="004A368F" w:rsidRPr="001346ED" w:rsidRDefault="004A368F" w:rsidP="00762D52">
      <w:pPr>
        <w:pStyle w:val="wfxRecipient"/>
        <w:ind w:left="720"/>
        <w:jc w:val="both"/>
        <w:rPr>
          <w:rFonts w:ascii="Arial" w:hAnsi="Arial" w:cs="Arial"/>
          <w:spacing w:val="0"/>
        </w:rPr>
      </w:pPr>
    </w:p>
    <w:p w:rsidR="004A368F" w:rsidRPr="001346ED" w:rsidRDefault="004A368F">
      <w:pPr>
        <w:pStyle w:val="wfxRecipient"/>
        <w:ind w:left="720"/>
        <w:rPr>
          <w:rFonts w:ascii="Arial" w:hAnsi="Arial" w:cs="Arial"/>
          <w:spacing w:val="0"/>
        </w:rPr>
        <w:sectPr w:rsidR="004A368F" w:rsidRPr="001346ED">
          <w:headerReference w:type="default" r:id="rId14"/>
          <w:footerReference w:type="default" r:id="rId15"/>
          <w:pgSz w:w="12240" w:h="15840" w:code="1"/>
          <w:pgMar w:top="1440" w:right="1440" w:bottom="1440" w:left="1440" w:header="720" w:footer="576" w:gutter="0"/>
          <w:pgNumType w:start="1"/>
          <w:cols w:space="720"/>
        </w:sectPr>
      </w:pPr>
    </w:p>
    <w:p w:rsidR="004A368F" w:rsidRPr="001346ED" w:rsidRDefault="004A368F">
      <w:pPr>
        <w:pStyle w:val="wfxRecipient"/>
        <w:ind w:left="720"/>
        <w:rPr>
          <w:rFonts w:ascii="Arial" w:hAnsi="Arial" w:cs="Arial"/>
          <w:spacing w:val="0"/>
        </w:rPr>
      </w:pPr>
    </w:p>
    <w:p w:rsidR="004A368F" w:rsidRPr="001346ED" w:rsidRDefault="004A368F">
      <w:pPr>
        <w:jc w:val="center"/>
        <w:rPr>
          <w:rFonts w:ascii="Arial" w:hAnsi="Arial" w:cs="Arial"/>
          <w:b/>
          <w:bCs/>
        </w:rPr>
      </w:pPr>
      <w:r w:rsidRPr="001346ED">
        <w:rPr>
          <w:rFonts w:ascii="Arial" w:hAnsi="Arial" w:cs="Arial"/>
          <w:b/>
          <w:bCs/>
        </w:rPr>
        <w:t>Attachment 1</w:t>
      </w:r>
    </w:p>
    <w:p w:rsidR="004A368F" w:rsidRPr="001346ED" w:rsidRDefault="004A368F">
      <w:pPr>
        <w:jc w:val="center"/>
        <w:rPr>
          <w:rFonts w:ascii="Arial" w:hAnsi="Arial" w:cs="Arial"/>
        </w:rPr>
      </w:pPr>
    </w:p>
    <w:p w:rsidR="004A368F" w:rsidRPr="001346ED" w:rsidRDefault="004A368F">
      <w:pPr>
        <w:jc w:val="center"/>
        <w:rPr>
          <w:b/>
          <w:bCs/>
        </w:rPr>
      </w:pPr>
      <w:r w:rsidRPr="001346ED">
        <w:rPr>
          <w:rFonts w:ascii="Arial" w:hAnsi="Arial" w:cs="Arial"/>
          <w:b/>
          <w:bCs/>
        </w:rPr>
        <w:t>Debris Removal Access Agreement</w:t>
      </w:r>
      <w:r w:rsidRPr="001346ED">
        <w:rPr>
          <w:b/>
          <w:bCs/>
        </w:rPr>
        <w:t xml:space="preserve"> </w:t>
      </w:r>
    </w:p>
    <w:p w:rsidR="004A368F" w:rsidRPr="001346ED" w:rsidRDefault="004A368F">
      <w:pPr>
        <w:jc w:val="center"/>
      </w:pPr>
    </w:p>
    <w:p w:rsidR="004A368F" w:rsidRPr="001346ED" w:rsidRDefault="004A368F">
      <w:pPr>
        <w:jc w:val="center"/>
      </w:pPr>
    </w:p>
    <w:p w:rsidR="004A368F" w:rsidRPr="001346ED" w:rsidRDefault="004A368F">
      <w:pPr>
        <w:jc w:val="center"/>
      </w:pPr>
    </w:p>
    <w:p w:rsidR="004A368F" w:rsidRPr="001346ED" w:rsidRDefault="004A368F" w:rsidP="00497227">
      <w:pPr>
        <w:jc w:val="both"/>
        <w:rPr>
          <w:rFonts w:ascii="Arial" w:hAnsi="Arial" w:cs="Arial"/>
        </w:rPr>
      </w:pPr>
      <w:r w:rsidRPr="001346ED">
        <w:t>I</w:t>
      </w:r>
      <w:r w:rsidRPr="001346ED">
        <w:rPr>
          <w:rFonts w:ascii="Arial" w:hAnsi="Arial" w:cs="Arial"/>
        </w:rPr>
        <w:t xml:space="preserve">/We </w:t>
      </w:r>
      <w:r w:rsidR="00497227" w:rsidRPr="001346ED">
        <w:rPr>
          <w:rFonts w:ascii="Arial" w:hAnsi="Arial" w:cs="Arial"/>
        </w:rPr>
        <w:t>____</w:t>
      </w:r>
      <w:r w:rsidRPr="001346ED">
        <w:rPr>
          <w:rFonts w:ascii="Arial" w:hAnsi="Arial" w:cs="Arial"/>
        </w:rPr>
        <w:t xml:space="preserve">_____________________________________________, the owner(s) of the property </w:t>
      </w:r>
    </w:p>
    <w:p w:rsidR="004A368F" w:rsidRPr="001346ED" w:rsidRDefault="004A368F" w:rsidP="00497227">
      <w:pPr>
        <w:jc w:val="both"/>
        <w:rPr>
          <w:rFonts w:ascii="Arial" w:hAnsi="Arial" w:cs="Arial"/>
        </w:rPr>
      </w:pPr>
    </w:p>
    <w:p w:rsidR="004A368F" w:rsidRPr="001346ED" w:rsidRDefault="004A368F" w:rsidP="00497227">
      <w:pPr>
        <w:jc w:val="both"/>
        <w:rPr>
          <w:rFonts w:ascii="Arial" w:hAnsi="Arial" w:cs="Arial"/>
        </w:rPr>
      </w:pPr>
      <w:r w:rsidRPr="001346ED">
        <w:rPr>
          <w:rFonts w:ascii="Arial" w:hAnsi="Arial" w:cs="Arial"/>
        </w:rPr>
        <w:t xml:space="preserve">commonly identified as </w:t>
      </w:r>
      <w:r w:rsidR="00497227" w:rsidRPr="001346ED">
        <w:rPr>
          <w:rFonts w:ascii="Arial" w:hAnsi="Arial" w:cs="Arial"/>
        </w:rPr>
        <w:t>___</w:t>
      </w:r>
      <w:r w:rsidRPr="001346ED">
        <w:rPr>
          <w:rFonts w:ascii="Arial" w:hAnsi="Arial" w:cs="Arial"/>
        </w:rPr>
        <w:t xml:space="preserve">______________________________________________________, </w:t>
      </w:r>
    </w:p>
    <w:p w:rsidR="004A368F" w:rsidRPr="001346ED" w:rsidRDefault="004A368F" w:rsidP="00497227">
      <w:pPr>
        <w:jc w:val="both"/>
        <w:rPr>
          <w:rFonts w:ascii="Arial" w:hAnsi="Arial" w:cs="Arial"/>
          <w:sz w:val="18"/>
          <w:szCs w:val="18"/>
        </w:rPr>
      </w:pP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sz w:val="18"/>
          <w:szCs w:val="18"/>
        </w:rPr>
        <w:t>(street address)</w:t>
      </w:r>
    </w:p>
    <w:p w:rsidR="004A368F" w:rsidRPr="001346ED" w:rsidRDefault="004A368F" w:rsidP="00497227">
      <w:pPr>
        <w:pStyle w:val="wfxRecipient"/>
        <w:jc w:val="both"/>
        <w:rPr>
          <w:rFonts w:ascii="Arial" w:hAnsi="Arial" w:cs="Arial"/>
          <w:spacing w:val="0"/>
        </w:rPr>
      </w:pPr>
      <w:r w:rsidRPr="001346ED">
        <w:rPr>
          <w:rFonts w:ascii="Arial" w:hAnsi="Arial" w:cs="Arial"/>
          <w:spacing w:val="0"/>
        </w:rPr>
        <w:t xml:space="preserve">_______________________________, </w:t>
      </w:r>
      <w:r w:rsidR="00497227" w:rsidRPr="001346ED">
        <w:rPr>
          <w:rFonts w:ascii="Arial" w:hAnsi="Arial" w:cs="Arial"/>
          <w:spacing w:val="0"/>
        </w:rPr>
        <w:t>_____</w:t>
      </w:r>
      <w:r w:rsidRPr="001346ED">
        <w:rPr>
          <w:rFonts w:ascii="Arial" w:hAnsi="Arial" w:cs="Arial"/>
          <w:spacing w:val="0"/>
        </w:rPr>
        <w:t>__________________________, State of Texas</w:t>
      </w:r>
    </w:p>
    <w:p w:rsidR="004A368F" w:rsidRPr="001346ED" w:rsidRDefault="004A368F" w:rsidP="00497227">
      <w:pPr>
        <w:jc w:val="both"/>
        <w:rPr>
          <w:rFonts w:ascii="Arial" w:hAnsi="Arial" w:cs="Arial"/>
        </w:rPr>
      </w:pPr>
      <w:r w:rsidRPr="001346ED">
        <w:rPr>
          <w:rFonts w:ascii="Arial" w:hAnsi="Arial" w:cs="Arial"/>
        </w:rPr>
        <w:tab/>
      </w:r>
      <w:r w:rsidRPr="001346ED">
        <w:rPr>
          <w:rFonts w:ascii="Arial" w:hAnsi="Arial" w:cs="Arial"/>
          <w:sz w:val="18"/>
          <w:szCs w:val="18"/>
        </w:rPr>
        <w:t>(city/town)</w:t>
      </w:r>
      <w:r w:rsidRPr="001346ED">
        <w:rPr>
          <w:rFonts w:ascii="Arial" w:hAnsi="Arial" w:cs="Arial"/>
          <w:sz w:val="18"/>
          <w:szCs w:val="18"/>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sz w:val="18"/>
          <w:szCs w:val="18"/>
        </w:rPr>
        <w:t>(county)</w:t>
      </w:r>
      <w:r w:rsidRPr="001346ED">
        <w:rPr>
          <w:rFonts w:ascii="Arial" w:hAnsi="Arial" w:cs="Arial"/>
        </w:rPr>
        <w:t xml:space="preserve"> </w:t>
      </w:r>
    </w:p>
    <w:p w:rsidR="004A368F" w:rsidRPr="001346ED" w:rsidRDefault="004A368F" w:rsidP="00497227">
      <w:pPr>
        <w:jc w:val="both"/>
        <w:rPr>
          <w:rFonts w:ascii="Arial" w:hAnsi="Arial" w:cs="Arial"/>
        </w:rPr>
      </w:pPr>
    </w:p>
    <w:p w:rsidR="004A368F" w:rsidRPr="001346ED" w:rsidRDefault="004A368F" w:rsidP="00497227">
      <w:pPr>
        <w:jc w:val="both"/>
        <w:rPr>
          <w:rFonts w:ascii="Arial" w:hAnsi="Arial" w:cs="Arial"/>
        </w:rPr>
      </w:pPr>
      <w:r w:rsidRPr="001346ED">
        <w:rPr>
          <w:rFonts w:ascii="Arial" w:hAnsi="Arial" w:cs="Arial"/>
        </w:rPr>
        <w:t xml:space="preserve">do hereby grant and give freely and without coercion, the right of access and entry to said property to the [County/City] of ____________________________________, its agencies, contractors, and subcontractors thereof, for the purpose of removing and cleaning any or all storm-generated debris of whatever nature from the above described property. </w:t>
      </w:r>
    </w:p>
    <w:p w:rsidR="004A368F" w:rsidRPr="001346ED" w:rsidRDefault="004A368F" w:rsidP="00497227">
      <w:pPr>
        <w:jc w:val="both"/>
        <w:rPr>
          <w:rFonts w:ascii="Arial" w:hAnsi="Arial" w:cs="Arial"/>
        </w:rPr>
      </w:pPr>
    </w:p>
    <w:p w:rsidR="004A368F" w:rsidRPr="001346ED" w:rsidRDefault="004A368F" w:rsidP="00497227">
      <w:pPr>
        <w:jc w:val="both"/>
        <w:rPr>
          <w:rFonts w:ascii="Arial" w:hAnsi="Arial" w:cs="Arial"/>
        </w:rPr>
      </w:pPr>
      <w:r w:rsidRPr="001346ED">
        <w:rPr>
          <w:rFonts w:ascii="Arial" w:hAnsi="Arial" w:cs="Arial"/>
        </w:rPr>
        <w:t xml:space="preserve">It is fully understood that this agreement is not an obligation to perform debris clearance.  The undersigned agrees and warrants to hold harmless the [City/County] of </w:t>
      </w:r>
      <w:r w:rsidRPr="001346ED">
        <w:rPr>
          <w:rFonts w:ascii="Arial" w:hAnsi="Arial" w:cs="Arial"/>
          <w:u w:val="single"/>
        </w:rPr>
        <w:tab/>
      </w:r>
      <w:r w:rsidRPr="001346ED">
        <w:rPr>
          <w:rFonts w:ascii="Arial" w:hAnsi="Arial" w:cs="Arial"/>
          <w:u w:val="single"/>
        </w:rPr>
        <w:tab/>
      </w:r>
      <w:r w:rsidRPr="001346ED">
        <w:rPr>
          <w:rFonts w:ascii="Arial" w:hAnsi="Arial" w:cs="Arial"/>
          <w:u w:val="single"/>
        </w:rPr>
        <w:tab/>
      </w:r>
      <w:r w:rsidRPr="001346ED">
        <w:rPr>
          <w:rFonts w:ascii="Arial" w:hAnsi="Arial" w:cs="Arial"/>
          <w:u w:val="single"/>
        </w:rPr>
        <w:tab/>
      </w:r>
      <w:r w:rsidRPr="001346ED">
        <w:rPr>
          <w:rFonts w:ascii="Arial" w:hAnsi="Arial" w:cs="Arial"/>
          <w:u w:val="single"/>
        </w:rPr>
        <w:tab/>
      </w:r>
      <w:r w:rsidRPr="001346ED">
        <w:rPr>
          <w:rFonts w:ascii="Arial" w:hAnsi="Arial" w:cs="Arial"/>
          <w:u w:val="single"/>
        </w:rPr>
        <w:tab/>
      </w:r>
      <w:r w:rsidRPr="001346ED">
        <w:rPr>
          <w:rFonts w:ascii="Arial" w:hAnsi="Arial" w:cs="Arial"/>
        </w:rPr>
        <w:t>____, State of Texas, its agencies, contractors, and subcontractors, for damage of any type, whatsoever, either to the above described property or persons situated thereon and hereby release, discharge, and waiver any action, either legal or equitable that might arise out of any activities on the above described property.  The property owner(s) will mark any storm damaged sewer lines, water lines, and other utility lines located on the described property.</w:t>
      </w:r>
    </w:p>
    <w:p w:rsidR="004A368F" w:rsidRPr="001346ED" w:rsidRDefault="004A368F" w:rsidP="00497227">
      <w:pPr>
        <w:jc w:val="both"/>
        <w:rPr>
          <w:rFonts w:ascii="Arial" w:hAnsi="Arial" w:cs="Arial"/>
        </w:rPr>
      </w:pPr>
    </w:p>
    <w:p w:rsidR="004A368F" w:rsidRPr="001346ED" w:rsidRDefault="004A368F" w:rsidP="00497227">
      <w:pPr>
        <w:jc w:val="both"/>
        <w:rPr>
          <w:rFonts w:ascii="Arial" w:hAnsi="Arial" w:cs="Arial"/>
        </w:rPr>
      </w:pPr>
      <w:r w:rsidRPr="001346ED">
        <w:rPr>
          <w:rFonts w:ascii="Arial" w:hAnsi="Arial" w:cs="Arial"/>
        </w:rPr>
        <w:t xml:space="preserve">I/We (have _____, have not _____)(will _____, will not _____) received any compensation for debris removal from any other source including Small Business Administration (SBA), National Resource Conservation Service (NRCS), private insurance, individual and family grant program or any other public assistance program.  I will report for this property any insurance settlements to me or my family for debris removal that has been performed at government expense.  For the considerations and purposes set forth herein, I set my hand this _____ day of </w:t>
      </w:r>
      <w:r w:rsidR="00D42A7F" w:rsidRPr="001346ED">
        <w:rPr>
          <w:rFonts w:ascii="Arial" w:hAnsi="Arial" w:cs="Arial"/>
        </w:rPr>
        <w:t>_</w:t>
      </w:r>
      <w:r w:rsidRPr="001346ED">
        <w:rPr>
          <w:rFonts w:ascii="Arial" w:hAnsi="Arial" w:cs="Arial"/>
        </w:rPr>
        <w:t xml:space="preserve">_______ 20___. </w:t>
      </w:r>
    </w:p>
    <w:p w:rsidR="004A368F" w:rsidRPr="001346ED" w:rsidRDefault="004A368F" w:rsidP="00497227">
      <w:pPr>
        <w:jc w:val="both"/>
        <w:rPr>
          <w:rFonts w:ascii="Arial" w:hAnsi="Arial" w:cs="Arial"/>
        </w:rPr>
      </w:pPr>
    </w:p>
    <w:p w:rsidR="004A368F" w:rsidRPr="001346ED" w:rsidRDefault="004A368F" w:rsidP="00497227">
      <w:pPr>
        <w:jc w:val="both"/>
        <w:rPr>
          <w:rFonts w:ascii="Arial" w:hAnsi="Arial" w:cs="Arial"/>
        </w:rPr>
      </w:pPr>
      <w:r w:rsidRPr="001346ED">
        <w:rPr>
          <w:rFonts w:ascii="Arial" w:hAnsi="Arial" w:cs="Arial"/>
        </w:rPr>
        <w:t>_____________________________</w:t>
      </w:r>
      <w:r w:rsidRPr="001346ED">
        <w:rPr>
          <w:rFonts w:ascii="Arial" w:hAnsi="Arial" w:cs="Arial"/>
        </w:rPr>
        <w:tab/>
      </w:r>
      <w:r w:rsidRPr="001346ED">
        <w:rPr>
          <w:rFonts w:ascii="Arial" w:hAnsi="Arial" w:cs="Arial"/>
        </w:rPr>
        <w:tab/>
      </w:r>
      <w:r w:rsidRPr="001346ED">
        <w:rPr>
          <w:rFonts w:ascii="Arial" w:hAnsi="Arial" w:cs="Arial"/>
        </w:rPr>
        <w:tab/>
      </w:r>
    </w:p>
    <w:p w:rsidR="004A368F" w:rsidRPr="001346ED" w:rsidRDefault="004A368F" w:rsidP="00497227">
      <w:pPr>
        <w:jc w:val="both"/>
        <w:rPr>
          <w:rFonts w:ascii="Arial" w:hAnsi="Arial" w:cs="Arial"/>
        </w:rPr>
      </w:pPr>
      <w:r w:rsidRPr="001346ED">
        <w:rPr>
          <w:rFonts w:ascii="Arial" w:hAnsi="Arial" w:cs="Arial"/>
        </w:rPr>
        <w:t>Owner</w:t>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p>
    <w:p w:rsidR="004A368F" w:rsidRPr="001346ED" w:rsidRDefault="004A368F" w:rsidP="00497227">
      <w:pPr>
        <w:jc w:val="both"/>
        <w:rPr>
          <w:rFonts w:ascii="Arial" w:hAnsi="Arial" w:cs="Arial"/>
        </w:rPr>
      </w:pPr>
    </w:p>
    <w:p w:rsidR="004A368F" w:rsidRPr="001346ED" w:rsidRDefault="004A368F" w:rsidP="00497227">
      <w:pPr>
        <w:pStyle w:val="wfxRecipient"/>
        <w:jc w:val="both"/>
        <w:rPr>
          <w:rFonts w:ascii="Arial" w:hAnsi="Arial" w:cs="Arial"/>
          <w:spacing w:val="0"/>
        </w:rPr>
      </w:pPr>
      <w:r w:rsidRPr="001346ED">
        <w:rPr>
          <w:rFonts w:ascii="Arial" w:hAnsi="Arial" w:cs="Arial"/>
          <w:spacing w:val="0"/>
        </w:rPr>
        <w:t>________________________________</w:t>
      </w:r>
      <w:r w:rsidRPr="001346ED">
        <w:rPr>
          <w:rFonts w:ascii="Arial" w:hAnsi="Arial" w:cs="Arial"/>
          <w:spacing w:val="0"/>
        </w:rPr>
        <w:tab/>
      </w:r>
    </w:p>
    <w:p w:rsidR="004A368F" w:rsidRPr="001346ED" w:rsidRDefault="004A368F" w:rsidP="00497227">
      <w:pPr>
        <w:jc w:val="both"/>
        <w:rPr>
          <w:rFonts w:ascii="Arial" w:hAnsi="Arial" w:cs="Arial"/>
        </w:rPr>
      </w:pPr>
      <w:r w:rsidRPr="001346ED">
        <w:rPr>
          <w:rFonts w:ascii="Arial" w:hAnsi="Arial" w:cs="Arial"/>
        </w:rPr>
        <w:t>Owner</w:t>
      </w:r>
    </w:p>
    <w:p w:rsidR="004A368F" w:rsidRPr="001346ED" w:rsidRDefault="004A368F" w:rsidP="00497227">
      <w:pPr>
        <w:jc w:val="both"/>
        <w:rPr>
          <w:rFonts w:ascii="Arial" w:hAnsi="Arial" w:cs="Arial"/>
        </w:rPr>
      </w:pPr>
    </w:p>
    <w:p w:rsidR="004A368F" w:rsidRPr="001346ED" w:rsidRDefault="004A368F" w:rsidP="00497227">
      <w:pPr>
        <w:jc w:val="both"/>
        <w:rPr>
          <w:rFonts w:ascii="Arial" w:hAnsi="Arial" w:cs="Arial"/>
        </w:rPr>
      </w:pPr>
      <w:r w:rsidRPr="001346ED">
        <w:rPr>
          <w:rFonts w:ascii="Arial" w:hAnsi="Arial" w:cs="Arial"/>
        </w:rPr>
        <w:t>_____________________</w:t>
      </w:r>
      <w:r w:rsidRPr="001346ED">
        <w:rPr>
          <w:rFonts w:ascii="Arial" w:hAnsi="Arial" w:cs="Arial"/>
        </w:rPr>
        <w:tab/>
        <w:t>________________</w:t>
      </w:r>
      <w:r w:rsidRPr="001346ED">
        <w:rPr>
          <w:rFonts w:ascii="Arial" w:hAnsi="Arial" w:cs="Arial"/>
          <w:u w:val="single"/>
        </w:rPr>
        <w:tab/>
      </w:r>
      <w:r w:rsidRPr="001346ED">
        <w:rPr>
          <w:rFonts w:ascii="Arial" w:hAnsi="Arial" w:cs="Arial"/>
          <w:u w:val="single"/>
        </w:rPr>
        <w:tab/>
      </w:r>
      <w:r w:rsidRPr="001346ED">
        <w:rPr>
          <w:rFonts w:ascii="Arial" w:hAnsi="Arial" w:cs="Arial"/>
          <w:u w:val="single"/>
        </w:rPr>
        <w:tab/>
      </w:r>
      <w:r w:rsidRPr="001346ED">
        <w:rPr>
          <w:rFonts w:ascii="Arial" w:hAnsi="Arial" w:cs="Arial"/>
          <w:u w:val="single"/>
        </w:rPr>
        <w:tab/>
      </w:r>
      <w:r w:rsidRPr="001346ED">
        <w:rPr>
          <w:rFonts w:ascii="Arial" w:hAnsi="Arial" w:cs="Arial"/>
          <w:u w:val="single"/>
        </w:rPr>
        <w:tab/>
      </w:r>
      <w:r w:rsidRPr="001346ED">
        <w:rPr>
          <w:rFonts w:ascii="Arial" w:hAnsi="Arial" w:cs="Arial"/>
        </w:rPr>
        <w:t>__</w:t>
      </w:r>
      <w:r w:rsidRPr="001346ED">
        <w:rPr>
          <w:rFonts w:ascii="Arial" w:hAnsi="Arial" w:cs="Arial"/>
        </w:rPr>
        <w:tab/>
      </w:r>
    </w:p>
    <w:p w:rsidR="004A368F" w:rsidRPr="001346ED" w:rsidRDefault="004A368F">
      <w:pPr>
        <w:rPr>
          <w:rFonts w:ascii="Arial" w:hAnsi="Arial" w:cs="Arial"/>
        </w:rPr>
      </w:pPr>
      <w:r w:rsidRPr="001346ED">
        <w:rPr>
          <w:rFonts w:ascii="Arial" w:hAnsi="Arial" w:cs="Arial"/>
        </w:rPr>
        <w:t xml:space="preserve">Telephone No. </w:t>
      </w:r>
      <w:r w:rsidRPr="001346ED">
        <w:rPr>
          <w:rFonts w:ascii="Arial" w:hAnsi="Arial" w:cs="Arial"/>
        </w:rPr>
        <w:tab/>
      </w:r>
      <w:r w:rsidRPr="001346ED">
        <w:rPr>
          <w:rFonts w:ascii="Arial" w:hAnsi="Arial" w:cs="Arial"/>
        </w:rPr>
        <w:tab/>
        <w:t>Address</w:t>
      </w:r>
    </w:p>
    <w:p w:rsidR="004A368F" w:rsidRPr="001346ED" w:rsidRDefault="004A368F">
      <w:pPr>
        <w:rPr>
          <w:rFonts w:ascii="Arial" w:hAnsi="Arial" w:cs="Arial"/>
        </w:rPr>
      </w:pPr>
    </w:p>
    <w:p w:rsidR="004A368F" w:rsidRPr="001346ED" w:rsidRDefault="004A368F">
      <w:pPr>
        <w:pStyle w:val="wfxRecipient"/>
        <w:rPr>
          <w:rFonts w:ascii="Arial" w:hAnsi="Arial" w:cs="Arial"/>
          <w:spacing w:val="0"/>
        </w:rPr>
      </w:pPr>
    </w:p>
    <w:p w:rsidR="004A368F" w:rsidRPr="001346ED" w:rsidRDefault="004A368F">
      <w:pPr>
        <w:rPr>
          <w:rFonts w:ascii="Arial" w:hAnsi="Arial" w:cs="Arial"/>
        </w:rPr>
      </w:pPr>
    </w:p>
    <w:p w:rsidR="004A368F" w:rsidRPr="001346ED" w:rsidRDefault="004A368F">
      <w:pPr>
        <w:pStyle w:val="BodyText2"/>
        <w:jc w:val="left"/>
        <w:rPr>
          <w:rFonts w:ascii="Arial" w:hAnsi="Arial" w:cs="Arial"/>
        </w:rPr>
      </w:pPr>
      <w:r w:rsidRPr="001346ED">
        <w:rPr>
          <w:rFonts w:ascii="Arial" w:hAnsi="Arial" w:cs="Arial"/>
        </w:rPr>
        <w:t>________________________________</w:t>
      </w:r>
    </w:p>
    <w:p w:rsidR="004A368F" w:rsidRPr="001346ED" w:rsidRDefault="004A368F">
      <w:pPr>
        <w:pStyle w:val="BodyText2"/>
        <w:jc w:val="left"/>
        <w:rPr>
          <w:rFonts w:ascii="Arial" w:hAnsi="Arial" w:cs="Arial"/>
        </w:rPr>
      </w:pPr>
      <w:r w:rsidRPr="001346ED">
        <w:rPr>
          <w:rFonts w:ascii="Arial" w:hAnsi="Arial" w:cs="Arial"/>
        </w:rPr>
        <w:t>Witness</w:t>
      </w:r>
    </w:p>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rPr>
        <w:sectPr w:rsidR="004A368F" w:rsidRPr="001346ED">
          <w:footerReference w:type="default" r:id="rId16"/>
          <w:pgSz w:w="12240" w:h="15840" w:code="1"/>
          <w:pgMar w:top="1440" w:right="1440" w:bottom="1440" w:left="1440" w:header="720" w:footer="720" w:gutter="0"/>
          <w:pgNumType w:start="9"/>
          <w:cols w:space="720"/>
        </w:sectPr>
      </w:pPr>
    </w:p>
    <w:p w:rsidR="004A368F" w:rsidRPr="001346ED" w:rsidRDefault="004A368F">
      <w:pPr>
        <w:pStyle w:val="BodyText2"/>
        <w:jc w:val="center"/>
        <w:rPr>
          <w:rFonts w:ascii="Arial" w:hAnsi="Arial" w:cs="Arial"/>
          <w:b/>
          <w:bCs/>
        </w:rPr>
      </w:pPr>
      <w:r w:rsidRPr="001346ED">
        <w:rPr>
          <w:rFonts w:ascii="Arial" w:hAnsi="Arial" w:cs="Arial"/>
          <w:b/>
          <w:bCs/>
        </w:rPr>
        <w:lastRenderedPageBreak/>
        <w:t>Attachment 2</w:t>
      </w:r>
    </w:p>
    <w:p w:rsidR="004A368F" w:rsidRPr="001346ED" w:rsidRDefault="004A368F">
      <w:pPr>
        <w:pStyle w:val="BodyText2"/>
        <w:jc w:val="center"/>
        <w:rPr>
          <w:rFonts w:ascii="Arial" w:hAnsi="Arial" w:cs="Arial"/>
          <w:b/>
          <w:bCs/>
        </w:rPr>
      </w:pPr>
    </w:p>
    <w:p w:rsidR="004A368F" w:rsidRPr="001346ED" w:rsidRDefault="004A368F">
      <w:pPr>
        <w:pStyle w:val="BodyText2"/>
        <w:jc w:val="center"/>
        <w:rPr>
          <w:rFonts w:ascii="Arial" w:hAnsi="Arial" w:cs="Arial"/>
          <w:b/>
          <w:bCs/>
        </w:rPr>
      </w:pPr>
      <w:r w:rsidRPr="001346ED">
        <w:rPr>
          <w:rFonts w:ascii="Arial" w:hAnsi="Arial" w:cs="Arial"/>
          <w:b/>
          <w:bCs/>
        </w:rPr>
        <w:t>Landfills</w:t>
      </w:r>
    </w:p>
    <w:p w:rsidR="004A368F" w:rsidRPr="001346ED" w:rsidRDefault="004A368F">
      <w:pPr>
        <w:pStyle w:val="BodyText2"/>
        <w:jc w:val="center"/>
        <w:rPr>
          <w:rFonts w:ascii="Arial" w:hAnsi="Arial" w:cs="Arial"/>
          <w:b/>
          <w:bCs/>
        </w:rPr>
      </w:pPr>
      <w:r w:rsidRPr="001346ED">
        <w:rPr>
          <w:rFonts w:ascii="Arial" w:hAnsi="Arial" w:cs="Arial"/>
          <w:b/>
          <w:bCs/>
        </w:rPr>
        <w:t xml:space="preserve"> &amp;</w:t>
      </w:r>
    </w:p>
    <w:p w:rsidR="004A368F" w:rsidRPr="001346ED" w:rsidRDefault="004A368F">
      <w:pPr>
        <w:pStyle w:val="BodyText2"/>
        <w:jc w:val="center"/>
        <w:rPr>
          <w:rFonts w:ascii="Arial" w:hAnsi="Arial" w:cs="Arial"/>
          <w:b/>
          <w:bCs/>
        </w:rPr>
      </w:pPr>
      <w:r w:rsidRPr="001346ED">
        <w:rPr>
          <w:rFonts w:ascii="Arial" w:hAnsi="Arial" w:cs="Arial"/>
          <w:b/>
          <w:bCs/>
        </w:rPr>
        <w:t xml:space="preserve"> Potential Temporary Debris Storage and Reduction (TDSR) Sites</w:t>
      </w:r>
    </w:p>
    <w:p w:rsidR="004A368F" w:rsidRPr="001346ED" w:rsidRDefault="004A368F">
      <w:pPr>
        <w:pStyle w:val="BodyText2"/>
        <w:jc w:val="center"/>
        <w:rPr>
          <w:rFonts w:ascii="Arial" w:hAnsi="Arial" w:cs="Arial"/>
          <w:b/>
          <w:bCs/>
        </w:rPr>
      </w:pPr>
    </w:p>
    <w:p w:rsidR="004A368F" w:rsidRPr="001346ED" w:rsidRDefault="004A368F">
      <w:pPr>
        <w:pStyle w:val="BodyText2"/>
        <w:jc w:val="center"/>
        <w:rPr>
          <w:rFonts w:ascii="Arial" w:hAnsi="Arial" w:cs="Arial"/>
          <w:b/>
          <w:bCs/>
        </w:rPr>
      </w:pPr>
    </w:p>
    <w:p w:rsidR="004A368F" w:rsidRPr="001346ED" w:rsidRDefault="004A368F" w:rsidP="00ED0268">
      <w:pPr>
        <w:pStyle w:val="BodyText2"/>
        <w:jc w:val="left"/>
        <w:rPr>
          <w:rFonts w:ascii="Arial" w:hAnsi="Arial" w:cs="Arial"/>
          <w:b/>
          <w:bCs/>
        </w:rPr>
      </w:pPr>
      <w:r w:rsidRPr="001346ED">
        <w:rPr>
          <w:rFonts w:ascii="Arial" w:hAnsi="Arial" w:cs="Arial"/>
          <w:b/>
          <w:bCs/>
        </w:rPr>
        <w:t>Landfills</w:t>
      </w:r>
    </w:p>
    <w:p w:rsidR="004A368F" w:rsidRPr="001346ED" w:rsidRDefault="004A368F">
      <w:pPr>
        <w:pStyle w:val="BodyText2"/>
        <w:jc w:val="left"/>
        <w:rPr>
          <w:rFonts w:ascii="Arial" w:hAnsi="Arial" w:cs="Arial"/>
          <w:b/>
          <w:bCs/>
        </w:rPr>
      </w:pPr>
    </w:p>
    <w:p w:rsidR="004A368F" w:rsidRPr="001346ED" w:rsidRDefault="004A368F">
      <w:pPr>
        <w:pStyle w:val="BodyText2"/>
        <w:numPr>
          <w:ilvl w:val="2"/>
          <w:numId w:val="10"/>
        </w:numPr>
        <w:jc w:val="left"/>
        <w:rPr>
          <w:rFonts w:ascii="Arial" w:hAnsi="Arial" w:cs="Arial"/>
          <w:b/>
          <w:bCs/>
        </w:rPr>
      </w:pPr>
      <w:r w:rsidRPr="001346ED">
        <w:rPr>
          <w:rFonts w:ascii="Arial" w:hAnsi="Arial" w:cs="Arial"/>
        </w:rPr>
        <w:t>Name:</w:t>
      </w:r>
      <w:r w:rsidR="001346ED" w:rsidRPr="001346ED">
        <w:rPr>
          <w:rFonts w:ascii="Arial" w:hAnsi="Arial" w:cs="Arial"/>
        </w:rPr>
        <w:t xml:space="preserve"> Pct. #1</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Address:</w:t>
      </w:r>
      <w:r w:rsidR="001346ED" w:rsidRPr="001346ED">
        <w:rPr>
          <w:rFonts w:ascii="Arial" w:hAnsi="Arial" w:cs="Arial"/>
        </w:rPr>
        <w:t xml:space="preserve"> 1216 CR 1912 Yantis, TX. </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Operated by:</w:t>
      </w:r>
      <w:r w:rsidR="001346ED" w:rsidRPr="001346ED">
        <w:rPr>
          <w:rFonts w:ascii="Arial" w:hAnsi="Arial" w:cs="Arial"/>
        </w:rPr>
        <w:t xml:space="preserve"> Upper Sabine Valley Waste Disposal</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Estimated capacity remaining (cubic yards):</w:t>
      </w:r>
      <w:r w:rsidR="001346ED" w:rsidRPr="001346ED">
        <w:rPr>
          <w:rFonts w:ascii="Arial" w:hAnsi="Arial" w:cs="Arial"/>
        </w:rPr>
        <w:t xml:space="preserve">  Fluctuates</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Estimated daily processing capacity:</w:t>
      </w:r>
      <w:r w:rsidR="001346ED" w:rsidRPr="001346ED">
        <w:rPr>
          <w:rFonts w:ascii="Arial" w:hAnsi="Arial" w:cs="Arial"/>
        </w:rPr>
        <w:t xml:space="preserve"> Fluctuates</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Normal operating schedule:</w:t>
      </w:r>
      <w:r w:rsidR="001346ED" w:rsidRPr="001346ED">
        <w:rPr>
          <w:rFonts w:ascii="Arial" w:hAnsi="Arial" w:cs="Arial"/>
        </w:rPr>
        <w:t xml:space="preserve"> M-F</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Restrictions:</w:t>
      </w:r>
      <w:r w:rsidR="001346ED" w:rsidRPr="001346ED">
        <w:rPr>
          <w:rFonts w:ascii="Arial" w:hAnsi="Arial" w:cs="Arial"/>
        </w:rPr>
        <w:t xml:space="preserve"> No hazardous waste</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Fees:</w:t>
      </w:r>
      <w:r w:rsidR="001346ED" w:rsidRPr="001346ED">
        <w:rPr>
          <w:rFonts w:ascii="Arial" w:hAnsi="Arial" w:cs="Arial"/>
        </w:rPr>
        <w:t xml:space="preserve"> Varies</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Other Factors:</w:t>
      </w:r>
      <w:r w:rsidR="001346ED" w:rsidRPr="001346ED">
        <w:rPr>
          <w:rFonts w:ascii="Arial" w:hAnsi="Arial" w:cs="Arial"/>
        </w:rPr>
        <w:t xml:space="preserve"> None noted</w:t>
      </w:r>
    </w:p>
    <w:p w:rsidR="004A368F" w:rsidRPr="001346ED" w:rsidRDefault="004A368F">
      <w:pPr>
        <w:pStyle w:val="BodyText2"/>
        <w:jc w:val="left"/>
        <w:rPr>
          <w:rFonts w:ascii="Arial" w:hAnsi="Arial" w:cs="Arial"/>
          <w:b/>
          <w:bCs/>
        </w:rPr>
      </w:pPr>
    </w:p>
    <w:p w:rsidR="004A368F" w:rsidRPr="001346ED" w:rsidRDefault="004A368F">
      <w:pPr>
        <w:pStyle w:val="BodyText2"/>
        <w:numPr>
          <w:ilvl w:val="2"/>
          <w:numId w:val="10"/>
        </w:numPr>
        <w:jc w:val="left"/>
        <w:rPr>
          <w:rFonts w:ascii="Arial" w:hAnsi="Arial" w:cs="Arial"/>
          <w:b/>
          <w:bCs/>
        </w:rPr>
      </w:pPr>
      <w:r w:rsidRPr="001346ED">
        <w:rPr>
          <w:rFonts w:ascii="Arial" w:hAnsi="Arial" w:cs="Arial"/>
        </w:rPr>
        <w:t>Name:</w:t>
      </w:r>
      <w:r w:rsidR="001346ED" w:rsidRPr="001346ED">
        <w:rPr>
          <w:rFonts w:ascii="Arial" w:hAnsi="Arial" w:cs="Arial"/>
        </w:rPr>
        <w:t xml:space="preserve"> Pct. #2</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Address:</w:t>
      </w:r>
      <w:r w:rsidR="001346ED" w:rsidRPr="001346ED">
        <w:rPr>
          <w:rFonts w:ascii="Arial" w:hAnsi="Arial" w:cs="Arial"/>
        </w:rPr>
        <w:t xml:space="preserve"> 705 CR 2365 Mineola, TX. </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Operated by:</w:t>
      </w:r>
      <w:r w:rsidR="001346ED" w:rsidRPr="001346ED">
        <w:rPr>
          <w:rFonts w:ascii="Arial" w:hAnsi="Arial" w:cs="Arial"/>
        </w:rPr>
        <w:t xml:space="preserve"> Upper Sabine Valley Waste Disposal</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Estimated capacity remaining (cubic yards):</w:t>
      </w:r>
      <w:r w:rsidR="001346ED" w:rsidRPr="001346ED">
        <w:rPr>
          <w:rFonts w:ascii="Arial" w:hAnsi="Arial" w:cs="Arial"/>
        </w:rPr>
        <w:t xml:space="preserve"> Fluctuates</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Estimated daily processing capacity:</w:t>
      </w:r>
      <w:r w:rsidR="001346ED" w:rsidRPr="001346ED">
        <w:rPr>
          <w:rFonts w:ascii="Arial" w:hAnsi="Arial" w:cs="Arial"/>
        </w:rPr>
        <w:t xml:space="preserve"> Fluctuates</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Normal operating schedule:</w:t>
      </w:r>
      <w:r w:rsidR="001346ED" w:rsidRPr="001346ED">
        <w:rPr>
          <w:rFonts w:ascii="Arial" w:hAnsi="Arial" w:cs="Arial"/>
        </w:rPr>
        <w:t xml:space="preserve"> M-F</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Restrictions:</w:t>
      </w:r>
      <w:r w:rsidR="001346ED" w:rsidRPr="001346ED">
        <w:rPr>
          <w:rFonts w:ascii="Arial" w:hAnsi="Arial" w:cs="Arial"/>
        </w:rPr>
        <w:t xml:space="preserve"> No hazardous waste</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Fees:</w:t>
      </w:r>
      <w:r w:rsidR="001346ED" w:rsidRPr="001346ED">
        <w:rPr>
          <w:rFonts w:ascii="Arial" w:hAnsi="Arial" w:cs="Arial"/>
        </w:rPr>
        <w:t xml:space="preserve"> Varies</w:t>
      </w:r>
    </w:p>
    <w:p w:rsidR="004A368F" w:rsidRPr="001346ED" w:rsidRDefault="004A368F">
      <w:pPr>
        <w:pStyle w:val="BodyText2"/>
        <w:numPr>
          <w:ilvl w:val="3"/>
          <w:numId w:val="10"/>
        </w:numPr>
        <w:jc w:val="left"/>
        <w:rPr>
          <w:rFonts w:ascii="Arial" w:hAnsi="Arial" w:cs="Arial"/>
          <w:b/>
          <w:bCs/>
        </w:rPr>
      </w:pPr>
      <w:r w:rsidRPr="001346ED">
        <w:rPr>
          <w:rFonts w:ascii="Arial" w:hAnsi="Arial" w:cs="Arial"/>
        </w:rPr>
        <w:t>Other Factors:</w:t>
      </w:r>
      <w:r w:rsidR="001346ED" w:rsidRPr="001346ED">
        <w:rPr>
          <w:rFonts w:ascii="Arial" w:hAnsi="Arial" w:cs="Arial"/>
        </w:rPr>
        <w:t xml:space="preserve"> None noted</w:t>
      </w:r>
    </w:p>
    <w:p w:rsidR="001346ED" w:rsidRPr="001346ED" w:rsidRDefault="001346ED" w:rsidP="001346ED">
      <w:pPr>
        <w:pStyle w:val="BodyText2"/>
        <w:ind w:left="720"/>
        <w:jc w:val="left"/>
        <w:rPr>
          <w:rFonts w:ascii="Arial" w:hAnsi="Arial" w:cs="Arial"/>
          <w:b/>
          <w:bCs/>
        </w:rPr>
      </w:pPr>
    </w:p>
    <w:p w:rsidR="001346ED" w:rsidRPr="001346ED" w:rsidRDefault="001346ED" w:rsidP="001346ED">
      <w:pPr>
        <w:pStyle w:val="BodyText2"/>
        <w:numPr>
          <w:ilvl w:val="2"/>
          <w:numId w:val="10"/>
        </w:numPr>
        <w:jc w:val="left"/>
        <w:rPr>
          <w:rFonts w:ascii="Arial" w:hAnsi="Arial" w:cs="Arial"/>
          <w:b/>
          <w:bCs/>
        </w:rPr>
      </w:pPr>
      <w:r w:rsidRPr="001346ED">
        <w:rPr>
          <w:rFonts w:ascii="Arial" w:hAnsi="Arial" w:cs="Arial"/>
        </w:rPr>
        <w:t>Name: Pct. #3</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 xml:space="preserve">Address: 2589 CR 3940 Hawkins, TX. </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Operated by: Upper Sabine Valley Waste Disposal</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Estimated capacity remaining (cubic yards): Fluctuates</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Estimated daily processing capacity: Fluctuates</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Normal operating schedule: M-F</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Restrictions: No hazardous waste</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Fees: Varies</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Other Factors: None noted</w:t>
      </w:r>
    </w:p>
    <w:p w:rsidR="001346ED" w:rsidRPr="001346ED" w:rsidRDefault="001346ED" w:rsidP="001346ED">
      <w:pPr>
        <w:pStyle w:val="BodyText2"/>
        <w:ind w:left="1080"/>
        <w:jc w:val="left"/>
        <w:rPr>
          <w:rFonts w:ascii="Arial" w:hAnsi="Arial" w:cs="Arial"/>
          <w:b/>
          <w:bCs/>
        </w:rPr>
      </w:pPr>
    </w:p>
    <w:p w:rsidR="001346ED" w:rsidRPr="001346ED" w:rsidRDefault="001346ED" w:rsidP="001346ED">
      <w:pPr>
        <w:pStyle w:val="BodyText2"/>
        <w:numPr>
          <w:ilvl w:val="2"/>
          <w:numId w:val="10"/>
        </w:numPr>
        <w:jc w:val="left"/>
        <w:rPr>
          <w:rFonts w:ascii="Arial" w:hAnsi="Arial" w:cs="Arial"/>
          <w:b/>
          <w:bCs/>
        </w:rPr>
      </w:pPr>
      <w:r w:rsidRPr="001346ED">
        <w:rPr>
          <w:rFonts w:ascii="Arial" w:hAnsi="Arial" w:cs="Arial"/>
        </w:rPr>
        <w:t>Name: Pct. #4</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 xml:space="preserve">Address: 1999 N. FM 312 Winnsboro, TX. </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Operated by: Upper Sabine Valley Waste Disposal</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Estimated capacity remaining (cubic yards): Fluctuates</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Estimated daily processing capacity: Fluctuates</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Normal operating schedule: M-F</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Restrictions: No hazardous waste</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Fees: Varies</w:t>
      </w:r>
    </w:p>
    <w:p w:rsidR="001346ED" w:rsidRPr="001346ED" w:rsidRDefault="001346ED" w:rsidP="001346ED">
      <w:pPr>
        <w:pStyle w:val="BodyText2"/>
        <w:numPr>
          <w:ilvl w:val="3"/>
          <w:numId w:val="10"/>
        </w:numPr>
        <w:jc w:val="left"/>
        <w:rPr>
          <w:rFonts w:ascii="Arial" w:hAnsi="Arial" w:cs="Arial"/>
          <w:b/>
          <w:bCs/>
        </w:rPr>
      </w:pPr>
      <w:r w:rsidRPr="001346ED">
        <w:rPr>
          <w:rFonts w:ascii="Arial" w:hAnsi="Arial" w:cs="Arial"/>
        </w:rPr>
        <w:t>Other Factors: None noted</w:t>
      </w:r>
    </w:p>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b/>
          <w:bCs/>
        </w:rPr>
      </w:pPr>
    </w:p>
    <w:p w:rsidR="004A368F" w:rsidRPr="001346ED" w:rsidRDefault="004A368F" w:rsidP="001346ED">
      <w:pPr>
        <w:pStyle w:val="BodyText2"/>
        <w:ind w:left="1512"/>
        <w:jc w:val="left"/>
        <w:rPr>
          <w:rFonts w:ascii="Arial" w:hAnsi="Arial" w:cs="Arial"/>
          <w:b/>
          <w:bCs/>
        </w:rPr>
      </w:pPr>
    </w:p>
    <w:p w:rsidR="004A368F" w:rsidRPr="001346ED" w:rsidRDefault="004A368F">
      <w:pPr>
        <w:pStyle w:val="BodyText2"/>
        <w:jc w:val="left"/>
        <w:rPr>
          <w:rFonts w:ascii="Arial" w:hAnsi="Arial" w:cs="Arial"/>
          <w:b/>
          <w:bCs/>
        </w:rPr>
      </w:pPr>
    </w:p>
    <w:p w:rsidR="004A368F" w:rsidRPr="001346ED" w:rsidRDefault="004A368F">
      <w:pPr>
        <w:pStyle w:val="BodyText2"/>
        <w:ind w:left="720"/>
        <w:jc w:val="left"/>
        <w:rPr>
          <w:rFonts w:ascii="Arial" w:hAnsi="Arial" w:cs="Arial"/>
        </w:rPr>
      </w:pPr>
    </w:p>
    <w:p w:rsidR="004A368F" w:rsidRPr="001346ED" w:rsidRDefault="004A368F">
      <w:pPr>
        <w:pStyle w:val="BodyText2"/>
        <w:jc w:val="left"/>
        <w:rPr>
          <w:rFonts w:ascii="Arial" w:hAnsi="Arial" w:cs="Arial"/>
          <w:b/>
          <w:bCs/>
        </w:rPr>
      </w:pPr>
    </w:p>
    <w:p w:rsidR="004A368F" w:rsidRPr="001346ED" w:rsidRDefault="004A368F">
      <w:pPr>
        <w:pStyle w:val="BodyText2"/>
        <w:jc w:val="center"/>
        <w:rPr>
          <w:rFonts w:ascii="Arial" w:hAnsi="Arial" w:cs="Arial"/>
          <w:b/>
          <w:bCs/>
        </w:rPr>
      </w:pPr>
      <w:r w:rsidRPr="001346ED">
        <w:rPr>
          <w:rFonts w:ascii="Arial" w:hAnsi="Arial" w:cs="Arial"/>
          <w:b/>
          <w:bCs/>
        </w:rPr>
        <w:t>Attachment 3</w:t>
      </w:r>
    </w:p>
    <w:p w:rsidR="004A368F" w:rsidRPr="001346ED" w:rsidRDefault="004A368F">
      <w:pPr>
        <w:pStyle w:val="BodyText2"/>
        <w:jc w:val="center"/>
        <w:rPr>
          <w:rFonts w:ascii="Arial" w:hAnsi="Arial" w:cs="Arial"/>
          <w:b/>
          <w:bCs/>
        </w:rPr>
      </w:pPr>
    </w:p>
    <w:p w:rsidR="004A368F" w:rsidRPr="001346ED" w:rsidRDefault="004A368F">
      <w:pPr>
        <w:pStyle w:val="BodyText2"/>
        <w:jc w:val="center"/>
        <w:rPr>
          <w:rFonts w:ascii="Arial" w:hAnsi="Arial" w:cs="Arial"/>
          <w:b/>
          <w:bCs/>
        </w:rPr>
      </w:pPr>
      <w:r w:rsidRPr="001346ED">
        <w:rPr>
          <w:rFonts w:ascii="Arial" w:hAnsi="Arial" w:cs="Arial"/>
          <w:b/>
          <w:bCs/>
        </w:rPr>
        <w:t>Debris Estimation</w:t>
      </w:r>
    </w:p>
    <w:p w:rsidR="004A368F" w:rsidRPr="001346ED" w:rsidRDefault="004A368F">
      <w:pPr>
        <w:pStyle w:val="BodyText2"/>
        <w:jc w:val="center"/>
        <w:rPr>
          <w:rFonts w:ascii="Arial" w:hAnsi="Arial" w:cs="Arial"/>
          <w:b/>
          <w:bCs/>
        </w:rPr>
      </w:pPr>
    </w:p>
    <w:p w:rsidR="004A368F" w:rsidRPr="001346ED" w:rsidRDefault="004A368F">
      <w:pPr>
        <w:pStyle w:val="BodyText2"/>
        <w:jc w:val="center"/>
        <w:rPr>
          <w:rFonts w:ascii="Arial" w:hAnsi="Arial" w:cs="Arial"/>
          <w:b/>
          <w:bCs/>
        </w:rPr>
      </w:pPr>
    </w:p>
    <w:p w:rsidR="004A368F" w:rsidRPr="001346ED" w:rsidRDefault="004A368F" w:rsidP="00497227">
      <w:pPr>
        <w:pStyle w:val="BodyText2"/>
        <w:rPr>
          <w:rFonts w:ascii="Arial" w:hAnsi="Arial" w:cs="Arial"/>
          <w:b/>
          <w:bCs/>
        </w:rPr>
      </w:pPr>
      <w:r w:rsidRPr="001346ED">
        <w:rPr>
          <w:rFonts w:ascii="Arial" w:hAnsi="Arial" w:cs="Arial"/>
        </w:rPr>
        <w:t>This attachment contains the following tabs:</w:t>
      </w:r>
    </w:p>
    <w:p w:rsidR="004A368F" w:rsidRPr="001346ED" w:rsidRDefault="004A368F" w:rsidP="00497227">
      <w:pPr>
        <w:pStyle w:val="BodyText2"/>
        <w:rPr>
          <w:rFonts w:ascii="Arial" w:hAnsi="Arial" w:cs="Arial"/>
        </w:rPr>
      </w:pPr>
    </w:p>
    <w:p w:rsidR="004A368F" w:rsidRPr="001346ED" w:rsidRDefault="004A368F" w:rsidP="00497227">
      <w:pPr>
        <w:pStyle w:val="BodyText2"/>
        <w:numPr>
          <w:ilvl w:val="0"/>
          <w:numId w:val="60"/>
        </w:numPr>
        <w:rPr>
          <w:rFonts w:ascii="Arial" w:hAnsi="Arial" w:cs="Arial"/>
        </w:rPr>
      </w:pPr>
      <w:r w:rsidRPr="001346ED">
        <w:rPr>
          <w:rFonts w:ascii="Arial" w:hAnsi="Arial" w:cs="Arial"/>
        </w:rPr>
        <w:t xml:space="preserve">Tab A – Estimating Debris Quantity.  </w:t>
      </w:r>
    </w:p>
    <w:p w:rsidR="004A368F" w:rsidRPr="001346ED" w:rsidRDefault="004A368F" w:rsidP="00497227">
      <w:pPr>
        <w:pStyle w:val="BodyText2"/>
        <w:rPr>
          <w:rFonts w:ascii="Arial" w:hAnsi="Arial" w:cs="Arial"/>
        </w:rPr>
      </w:pPr>
    </w:p>
    <w:p w:rsidR="004A368F" w:rsidRPr="001346ED" w:rsidRDefault="004A368F" w:rsidP="00497227">
      <w:pPr>
        <w:pStyle w:val="BodyText2"/>
        <w:ind w:left="360"/>
        <w:rPr>
          <w:rFonts w:ascii="Arial" w:hAnsi="Arial" w:cs="Arial"/>
        </w:rPr>
      </w:pPr>
      <w:r w:rsidRPr="001346ED">
        <w:rPr>
          <w:rFonts w:ascii="Arial" w:hAnsi="Arial" w:cs="Arial"/>
        </w:rPr>
        <w:t>This tab includes two worksheets (Worksheet 1 and Worksheet 2) which outline a methodology that can be used to estimate the quantity of debris produced by a disaster.  The methodology allows the user to estimate the debris in various geographic areas (sectors) and then sum the amount of debris in each sector to determine the overall volume of debris that must be dealt with.  The sectors developed in this process can be used in operational planning and contracting.  To the extent possible, sectors should be drawn to encompass areas with buildings of similar construction and vegetative cover.</w:t>
      </w:r>
    </w:p>
    <w:p w:rsidR="004A368F" w:rsidRPr="001346ED" w:rsidRDefault="004A368F" w:rsidP="00497227">
      <w:pPr>
        <w:pStyle w:val="BodyText2"/>
        <w:rPr>
          <w:rFonts w:ascii="Arial" w:hAnsi="Arial" w:cs="Arial"/>
        </w:rPr>
      </w:pPr>
    </w:p>
    <w:p w:rsidR="004A368F" w:rsidRPr="001346ED" w:rsidRDefault="004A368F" w:rsidP="00497227">
      <w:pPr>
        <w:pStyle w:val="BodyText2"/>
        <w:numPr>
          <w:ilvl w:val="0"/>
          <w:numId w:val="61"/>
        </w:numPr>
        <w:rPr>
          <w:rFonts w:ascii="Arial" w:hAnsi="Arial" w:cs="Arial"/>
          <w:b/>
          <w:bCs/>
        </w:rPr>
      </w:pPr>
      <w:r w:rsidRPr="001346ED">
        <w:rPr>
          <w:rFonts w:ascii="Arial" w:hAnsi="Arial" w:cs="Arial"/>
        </w:rPr>
        <w:t xml:space="preserve">Tab B – Estimating Debris Removal Time.  This tab includes two worksheets (Worksheet 3 and Worksheet 4).  The worksheets provide a methodology that can be used to estimate the time in days that it will take to remove specific quantities of debris given a known set of hauling resources and a reasonable estimate of the cycle time for those resources (time spent in pickup, hauling, unloading, and, waiting on one trip).  </w:t>
      </w:r>
    </w:p>
    <w:p w:rsidR="004A368F" w:rsidRPr="001346ED" w:rsidRDefault="004A368F" w:rsidP="00497227">
      <w:pPr>
        <w:pStyle w:val="BodyText2"/>
        <w:rPr>
          <w:rFonts w:ascii="Arial" w:hAnsi="Arial" w:cs="Arial"/>
          <w:b/>
          <w:bCs/>
        </w:rPr>
      </w:pPr>
      <w:r w:rsidRPr="001346ED">
        <w:rPr>
          <w:rFonts w:ascii="Arial" w:hAnsi="Arial" w:cs="Arial"/>
        </w:rPr>
        <w:t xml:space="preserve"> </w:t>
      </w:r>
    </w:p>
    <w:p w:rsidR="004A368F" w:rsidRPr="001346ED" w:rsidRDefault="004A368F" w:rsidP="00497227">
      <w:pPr>
        <w:pStyle w:val="BodyText2"/>
        <w:numPr>
          <w:ilvl w:val="0"/>
          <w:numId w:val="61"/>
        </w:numPr>
        <w:rPr>
          <w:rFonts w:ascii="Arial" w:hAnsi="Arial" w:cs="Arial"/>
          <w:b/>
          <w:bCs/>
        </w:rPr>
      </w:pPr>
      <w:r w:rsidRPr="001346ED">
        <w:rPr>
          <w:rFonts w:ascii="Arial" w:hAnsi="Arial" w:cs="Arial"/>
        </w:rPr>
        <w:t xml:space="preserve">Tab C – Estimating Debris Disposal Quantity.  Worksheet 5 outlines a method to determine the volume of debris that will have to be disposed of after sorting and volume reduction, given information on the composition of debris that must be disposed of.   To utilize this methodology, you must remove a sample of debris in each sector and sort it to determine the characteristics of the debris from that sector.  If the sample of debris is not representative of </w:t>
      </w:r>
      <w:r w:rsidR="00107B09" w:rsidRPr="001346ED">
        <w:rPr>
          <w:rFonts w:ascii="Arial" w:hAnsi="Arial" w:cs="Arial"/>
        </w:rPr>
        <w:t>debris in</w:t>
      </w:r>
      <w:r w:rsidRPr="001346ED">
        <w:rPr>
          <w:rFonts w:ascii="Arial" w:hAnsi="Arial" w:cs="Arial"/>
        </w:rPr>
        <w:t xml:space="preserve"> the sector, this method will be inaccurate.  </w:t>
      </w:r>
    </w:p>
    <w:p w:rsidR="004A368F" w:rsidRPr="001346ED" w:rsidRDefault="004A368F" w:rsidP="00497227">
      <w:pPr>
        <w:pStyle w:val="BodyText2"/>
        <w:rPr>
          <w:rFonts w:ascii="Arial" w:hAnsi="Arial" w:cs="Arial"/>
          <w:b/>
          <w:bCs/>
        </w:rPr>
      </w:pPr>
    </w:p>
    <w:p w:rsidR="004A368F" w:rsidRPr="001346ED" w:rsidRDefault="004A368F" w:rsidP="00497227">
      <w:pPr>
        <w:pStyle w:val="BodyText2"/>
        <w:numPr>
          <w:ilvl w:val="0"/>
          <w:numId w:val="61"/>
        </w:numPr>
        <w:rPr>
          <w:rFonts w:ascii="Arial" w:hAnsi="Arial" w:cs="Arial"/>
          <w:b/>
          <w:bCs/>
        </w:rPr>
      </w:pPr>
      <w:r w:rsidRPr="001346ED">
        <w:rPr>
          <w:rFonts w:ascii="Arial" w:hAnsi="Arial" w:cs="Arial"/>
        </w:rPr>
        <w:t>Tab D – Estimating Requirements for Debris Processing.  Worksheet 6 can be used to estimate how much space will be required for temporary debris storage and reduction facilities.  This worksheet is based on a US Army Corps of Engineers methodology.</w:t>
      </w:r>
    </w:p>
    <w:p w:rsidR="004A368F" w:rsidRPr="001346ED" w:rsidRDefault="004A368F" w:rsidP="00497227">
      <w:pPr>
        <w:pStyle w:val="BodyText2"/>
        <w:rPr>
          <w:rFonts w:ascii="Arial" w:hAnsi="Arial" w:cs="Arial"/>
          <w:b/>
          <w:bCs/>
        </w:rPr>
      </w:pPr>
    </w:p>
    <w:p w:rsidR="004A368F" w:rsidRPr="001346ED" w:rsidRDefault="004A368F">
      <w:pPr>
        <w:pStyle w:val="BodyText2"/>
        <w:ind w:left="360"/>
        <w:jc w:val="left"/>
        <w:rPr>
          <w:rFonts w:ascii="Arial" w:hAnsi="Arial" w:cs="Arial"/>
          <w:b/>
          <w:bCs/>
        </w:rPr>
      </w:pPr>
    </w:p>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b/>
          <w:bCs/>
        </w:rPr>
      </w:pPr>
    </w:p>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rPr>
      </w:pPr>
    </w:p>
    <w:p w:rsidR="004A368F" w:rsidRPr="001346ED" w:rsidRDefault="004A368F">
      <w:pPr>
        <w:pStyle w:val="BodyText2"/>
        <w:jc w:val="center"/>
        <w:rPr>
          <w:rFonts w:ascii="Arial" w:hAnsi="Arial" w:cs="Arial"/>
          <w:b/>
          <w:bCs/>
        </w:rPr>
      </w:pPr>
      <w:r w:rsidRPr="001346ED">
        <w:rPr>
          <w:rFonts w:ascii="Arial" w:hAnsi="Arial" w:cs="Arial"/>
          <w:sz w:val="18"/>
          <w:szCs w:val="18"/>
        </w:rPr>
        <w:br w:type="page"/>
      </w:r>
      <w:r w:rsidRPr="001346ED">
        <w:rPr>
          <w:rFonts w:ascii="Arial" w:hAnsi="Arial" w:cs="Arial"/>
          <w:b/>
          <w:bCs/>
        </w:rPr>
        <w:lastRenderedPageBreak/>
        <w:t>Tab A</w:t>
      </w:r>
    </w:p>
    <w:p w:rsidR="004A368F" w:rsidRPr="001346ED" w:rsidRDefault="004A368F">
      <w:pPr>
        <w:pStyle w:val="BodyText2"/>
        <w:jc w:val="center"/>
        <w:rPr>
          <w:rFonts w:ascii="Arial" w:hAnsi="Arial" w:cs="Arial"/>
          <w:b/>
          <w:bCs/>
        </w:rPr>
      </w:pPr>
    </w:p>
    <w:p w:rsidR="004A368F" w:rsidRPr="001346ED" w:rsidRDefault="004A368F">
      <w:pPr>
        <w:pStyle w:val="BodyText2"/>
        <w:jc w:val="center"/>
        <w:rPr>
          <w:rFonts w:ascii="Arial" w:hAnsi="Arial" w:cs="Arial"/>
          <w:b/>
          <w:bCs/>
        </w:rPr>
      </w:pPr>
      <w:r w:rsidRPr="001346ED">
        <w:rPr>
          <w:rFonts w:ascii="Arial" w:hAnsi="Arial" w:cs="Arial"/>
          <w:b/>
          <w:bCs/>
        </w:rPr>
        <w:t>ESTIMATING DEBRIS QUANTITY</w:t>
      </w:r>
    </w:p>
    <w:p w:rsidR="004A368F" w:rsidRPr="001346ED" w:rsidRDefault="004A368F">
      <w:pPr>
        <w:pStyle w:val="BodyText2"/>
        <w:jc w:val="center"/>
        <w:rPr>
          <w:rFonts w:ascii="Arial" w:hAnsi="Arial" w:cs="Arial"/>
          <w:b/>
          <w:bCs/>
        </w:rPr>
      </w:pPr>
    </w:p>
    <w:p w:rsidR="004A368F" w:rsidRPr="001346ED" w:rsidRDefault="004A368F">
      <w:pPr>
        <w:pStyle w:val="BodyText2"/>
        <w:jc w:val="center"/>
        <w:rPr>
          <w:rFonts w:ascii="Arial" w:hAnsi="Arial" w:cs="Arial"/>
        </w:rPr>
      </w:pPr>
      <w:r w:rsidRPr="001346ED">
        <w:rPr>
          <w:rFonts w:ascii="Arial" w:hAnsi="Arial" w:cs="Arial"/>
        </w:rPr>
        <w:t>Complete a separate Worksheet 1 for each Sector.</w:t>
      </w:r>
    </w:p>
    <w:p w:rsidR="004A368F" w:rsidRPr="001346ED" w:rsidRDefault="004A368F">
      <w:pPr>
        <w:pStyle w:val="BodyText2"/>
        <w:jc w:val="center"/>
        <w:rPr>
          <w:rFonts w:ascii="Arial" w:hAnsi="Arial" w:cs="Arial"/>
        </w:rPr>
      </w:pPr>
      <w:r w:rsidRPr="001346ED">
        <w:rPr>
          <w:rFonts w:ascii="Arial" w:hAnsi="Arial" w:cs="Arial"/>
        </w:rPr>
        <w:t>Transfer results from each Worksheet 1 to Worksheet 2.</w:t>
      </w:r>
    </w:p>
    <w:p w:rsidR="004A368F" w:rsidRPr="001346ED" w:rsidRDefault="004A368F">
      <w:pPr>
        <w:pStyle w:val="BodyText2"/>
        <w:jc w:val="center"/>
        <w:rPr>
          <w:rFonts w:ascii="Arial" w:hAnsi="Arial" w:cs="Arial"/>
        </w:rPr>
      </w:pPr>
      <w:r w:rsidRPr="001346ED">
        <w:rPr>
          <w:rFonts w:ascii="Arial" w:hAnsi="Arial" w:cs="Arial"/>
        </w:rPr>
        <w:t>CF = cubic feet &amp; CY = cubic yards</w:t>
      </w:r>
    </w:p>
    <w:p w:rsidR="004A368F" w:rsidRPr="001346ED" w:rsidRDefault="004A368F">
      <w:pPr>
        <w:pStyle w:val="BodyText2"/>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360"/>
        <w:gridCol w:w="1620"/>
        <w:gridCol w:w="1260"/>
        <w:gridCol w:w="1277"/>
      </w:tblGrid>
      <w:tr w:rsidR="004A368F" w:rsidRPr="001346ED">
        <w:tblPrEx>
          <w:tblCellMar>
            <w:top w:w="0" w:type="dxa"/>
            <w:bottom w:w="0" w:type="dxa"/>
          </w:tblCellMar>
        </w:tblPrEx>
        <w:tc>
          <w:tcPr>
            <w:tcW w:w="5058"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b/>
                <w:bCs/>
              </w:rPr>
            </w:pPr>
            <w:r w:rsidRPr="001346ED">
              <w:rPr>
                <w:rFonts w:ascii="Arial" w:hAnsi="Arial" w:cs="Arial"/>
                <w:b/>
                <w:bCs/>
              </w:rPr>
              <w:t>WORKSHEET 1</w:t>
            </w:r>
          </w:p>
        </w:tc>
        <w:tc>
          <w:tcPr>
            <w:tcW w:w="360" w:type="dxa"/>
            <w:tcBorders>
              <w:top w:val="single" w:sz="18" w:space="0" w:color="auto"/>
              <w:left w:val="single" w:sz="18" w:space="0" w:color="auto"/>
              <w:bottom w:val="single" w:sz="18" w:space="0" w:color="auto"/>
              <w:right w:val="nil"/>
            </w:tcBorders>
          </w:tcPr>
          <w:p w:rsidR="004A368F" w:rsidRPr="001346ED" w:rsidRDefault="004A368F">
            <w:pPr>
              <w:pStyle w:val="BodyText2"/>
              <w:jc w:val="center"/>
              <w:rPr>
                <w:rFonts w:ascii="Arial" w:hAnsi="Arial" w:cs="Arial"/>
              </w:rPr>
            </w:pPr>
          </w:p>
        </w:tc>
        <w:tc>
          <w:tcPr>
            <w:tcW w:w="1620" w:type="dxa"/>
            <w:tcBorders>
              <w:top w:val="single" w:sz="18" w:space="0" w:color="auto"/>
              <w:left w:val="nil"/>
              <w:bottom w:val="single" w:sz="18" w:space="0" w:color="auto"/>
              <w:right w:val="nil"/>
            </w:tcBorders>
          </w:tcPr>
          <w:p w:rsidR="004A368F" w:rsidRPr="001346ED" w:rsidRDefault="004A368F">
            <w:pPr>
              <w:pStyle w:val="BodyText2"/>
              <w:jc w:val="center"/>
              <w:rPr>
                <w:rFonts w:ascii="Arial" w:hAnsi="Arial" w:cs="Arial"/>
              </w:rPr>
            </w:pPr>
          </w:p>
        </w:tc>
        <w:tc>
          <w:tcPr>
            <w:tcW w:w="1260" w:type="dxa"/>
            <w:tcBorders>
              <w:top w:val="single" w:sz="18" w:space="0" w:color="auto"/>
              <w:left w:val="nil"/>
              <w:bottom w:val="single" w:sz="18" w:space="0" w:color="auto"/>
              <w:right w:val="nil"/>
            </w:tcBorders>
          </w:tcPr>
          <w:p w:rsidR="004A368F" w:rsidRPr="001346ED" w:rsidRDefault="004A368F">
            <w:pPr>
              <w:pStyle w:val="BodyText2"/>
              <w:jc w:val="center"/>
              <w:rPr>
                <w:rFonts w:ascii="Arial" w:hAnsi="Arial" w:cs="Arial"/>
              </w:rPr>
            </w:pPr>
          </w:p>
        </w:tc>
        <w:tc>
          <w:tcPr>
            <w:tcW w:w="1277" w:type="dxa"/>
            <w:tcBorders>
              <w:top w:val="single" w:sz="18" w:space="0" w:color="auto"/>
              <w:left w:val="nil"/>
              <w:bottom w:val="single" w:sz="18" w:space="0" w:color="auto"/>
              <w:right w:val="single" w:sz="18" w:space="0" w:color="auto"/>
            </w:tcBorders>
          </w:tcPr>
          <w:p w:rsidR="004A368F" w:rsidRPr="001346ED" w:rsidRDefault="004A368F">
            <w:pPr>
              <w:pStyle w:val="BodyText2"/>
              <w:jc w:val="center"/>
              <w:rPr>
                <w:rFonts w:ascii="Arial" w:hAnsi="Arial" w:cs="Arial"/>
              </w:rPr>
            </w:pPr>
          </w:p>
        </w:tc>
      </w:tr>
      <w:tr w:rsidR="004A368F" w:rsidRPr="001346ED">
        <w:tblPrEx>
          <w:tblCellMar>
            <w:top w:w="0" w:type="dxa"/>
            <w:bottom w:w="0" w:type="dxa"/>
          </w:tblCellMar>
        </w:tblPrEx>
        <w:tc>
          <w:tcPr>
            <w:tcW w:w="5058"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b/>
                <w:bCs/>
              </w:rPr>
            </w:pPr>
            <w:r w:rsidRPr="001346ED">
              <w:rPr>
                <w:rFonts w:ascii="Arial" w:hAnsi="Arial" w:cs="Arial"/>
                <w:b/>
                <w:bCs/>
              </w:rPr>
              <w:t>Sector:</w:t>
            </w:r>
          </w:p>
        </w:tc>
        <w:tc>
          <w:tcPr>
            <w:tcW w:w="360" w:type="dxa"/>
            <w:tcBorders>
              <w:top w:val="single" w:sz="18" w:space="0" w:color="auto"/>
              <w:left w:val="single" w:sz="18" w:space="0" w:color="auto"/>
              <w:bottom w:val="single" w:sz="18" w:space="0" w:color="auto"/>
              <w:right w:val="nil"/>
            </w:tcBorders>
          </w:tcPr>
          <w:p w:rsidR="004A368F" w:rsidRPr="001346ED" w:rsidRDefault="004A368F">
            <w:pPr>
              <w:pStyle w:val="BodyText2"/>
              <w:jc w:val="center"/>
              <w:rPr>
                <w:rFonts w:ascii="Arial" w:hAnsi="Arial" w:cs="Arial"/>
              </w:rPr>
            </w:pPr>
          </w:p>
        </w:tc>
        <w:tc>
          <w:tcPr>
            <w:tcW w:w="1620" w:type="dxa"/>
            <w:tcBorders>
              <w:top w:val="single" w:sz="18" w:space="0" w:color="auto"/>
              <w:left w:val="nil"/>
              <w:bottom w:val="single" w:sz="18" w:space="0" w:color="auto"/>
              <w:right w:val="nil"/>
            </w:tcBorders>
          </w:tcPr>
          <w:p w:rsidR="004A368F" w:rsidRPr="001346ED" w:rsidRDefault="004A368F">
            <w:pPr>
              <w:pStyle w:val="BodyText2"/>
              <w:jc w:val="center"/>
              <w:rPr>
                <w:rFonts w:ascii="Arial" w:hAnsi="Arial" w:cs="Arial"/>
              </w:rPr>
            </w:pPr>
          </w:p>
        </w:tc>
        <w:tc>
          <w:tcPr>
            <w:tcW w:w="1260" w:type="dxa"/>
            <w:tcBorders>
              <w:top w:val="single" w:sz="18" w:space="0" w:color="auto"/>
              <w:left w:val="nil"/>
              <w:bottom w:val="single" w:sz="18" w:space="0" w:color="auto"/>
              <w:right w:val="nil"/>
            </w:tcBorders>
          </w:tcPr>
          <w:p w:rsidR="004A368F" w:rsidRPr="001346ED" w:rsidRDefault="004A368F">
            <w:pPr>
              <w:pStyle w:val="BodyText2"/>
              <w:jc w:val="center"/>
              <w:rPr>
                <w:rFonts w:ascii="Arial" w:hAnsi="Arial" w:cs="Arial"/>
              </w:rPr>
            </w:pPr>
          </w:p>
        </w:tc>
        <w:tc>
          <w:tcPr>
            <w:tcW w:w="1277" w:type="dxa"/>
            <w:tcBorders>
              <w:top w:val="single" w:sz="18" w:space="0" w:color="auto"/>
              <w:left w:val="nil"/>
              <w:bottom w:val="single" w:sz="18" w:space="0" w:color="auto"/>
              <w:right w:val="single" w:sz="18" w:space="0" w:color="auto"/>
            </w:tcBorders>
          </w:tcPr>
          <w:p w:rsidR="004A368F" w:rsidRPr="001346ED" w:rsidRDefault="004A368F">
            <w:pPr>
              <w:pStyle w:val="BodyText2"/>
              <w:jc w:val="center"/>
              <w:rPr>
                <w:rFonts w:ascii="Arial" w:hAnsi="Arial" w:cs="Arial"/>
              </w:rPr>
            </w:pPr>
          </w:p>
        </w:tc>
      </w:tr>
      <w:tr w:rsidR="004A368F" w:rsidRPr="001346ED">
        <w:tblPrEx>
          <w:tblCellMar>
            <w:top w:w="0" w:type="dxa"/>
            <w:bottom w:w="0" w:type="dxa"/>
          </w:tblCellMar>
        </w:tblPrEx>
        <w:tc>
          <w:tcPr>
            <w:tcW w:w="5058" w:type="dxa"/>
            <w:tcBorders>
              <w:top w:val="nil"/>
            </w:tcBorders>
          </w:tcPr>
          <w:p w:rsidR="004A368F" w:rsidRPr="001346ED" w:rsidRDefault="004A368F">
            <w:pPr>
              <w:pStyle w:val="BodyText2"/>
              <w:jc w:val="left"/>
              <w:rPr>
                <w:rFonts w:ascii="Arial" w:hAnsi="Arial" w:cs="Arial"/>
                <w:b/>
                <w:bCs/>
              </w:rPr>
            </w:pPr>
            <w:r w:rsidRPr="001346ED">
              <w:rPr>
                <w:rFonts w:ascii="Arial" w:hAnsi="Arial" w:cs="Arial"/>
              </w:rPr>
              <w:t>Description:</w:t>
            </w:r>
            <w:r w:rsidRPr="001346ED">
              <w:rPr>
                <w:rFonts w:ascii="Arial" w:hAnsi="Arial" w:cs="Arial"/>
                <w:b/>
                <w:bCs/>
              </w:rPr>
              <w:t xml:space="preserve"> </w:t>
            </w:r>
          </w:p>
        </w:tc>
        <w:tc>
          <w:tcPr>
            <w:tcW w:w="360" w:type="dxa"/>
            <w:tcBorders>
              <w:top w:val="nil"/>
            </w:tcBorders>
          </w:tcPr>
          <w:p w:rsidR="004A368F" w:rsidRPr="001346ED" w:rsidRDefault="004A368F">
            <w:pPr>
              <w:pStyle w:val="BodyText2"/>
              <w:jc w:val="center"/>
              <w:rPr>
                <w:rFonts w:ascii="Arial" w:hAnsi="Arial" w:cs="Arial"/>
              </w:rPr>
            </w:pPr>
          </w:p>
        </w:tc>
        <w:tc>
          <w:tcPr>
            <w:tcW w:w="1620" w:type="dxa"/>
            <w:tcBorders>
              <w:top w:val="nil"/>
            </w:tcBorders>
          </w:tcPr>
          <w:p w:rsidR="004A368F" w:rsidRPr="001346ED" w:rsidRDefault="004A368F">
            <w:pPr>
              <w:pStyle w:val="BodyText2"/>
              <w:jc w:val="center"/>
              <w:rPr>
                <w:rFonts w:ascii="Arial" w:hAnsi="Arial" w:cs="Arial"/>
              </w:rPr>
            </w:pPr>
            <w:r w:rsidRPr="001346ED">
              <w:rPr>
                <w:rFonts w:ascii="Arial" w:hAnsi="Arial" w:cs="Arial"/>
              </w:rPr>
              <w:t xml:space="preserve">N = </w:t>
            </w:r>
          </w:p>
          <w:p w:rsidR="004A368F" w:rsidRPr="001346ED" w:rsidRDefault="004A368F">
            <w:pPr>
              <w:pStyle w:val="BodyText2"/>
              <w:jc w:val="center"/>
              <w:rPr>
                <w:rFonts w:ascii="Arial" w:hAnsi="Arial" w:cs="Arial"/>
              </w:rPr>
            </w:pPr>
            <w:r w:rsidRPr="001346ED">
              <w:rPr>
                <w:rFonts w:ascii="Arial" w:hAnsi="Arial" w:cs="Arial"/>
              </w:rPr>
              <w:t>Number</w:t>
            </w:r>
          </w:p>
        </w:tc>
        <w:tc>
          <w:tcPr>
            <w:tcW w:w="1260" w:type="dxa"/>
            <w:tcBorders>
              <w:top w:val="nil"/>
            </w:tcBorders>
          </w:tcPr>
          <w:p w:rsidR="004A368F" w:rsidRPr="001346ED" w:rsidRDefault="004A368F">
            <w:pPr>
              <w:pStyle w:val="BodyText2"/>
              <w:jc w:val="center"/>
              <w:rPr>
                <w:rFonts w:ascii="Arial" w:hAnsi="Arial" w:cs="Arial"/>
              </w:rPr>
            </w:pPr>
            <w:r w:rsidRPr="001346ED">
              <w:rPr>
                <w:rFonts w:ascii="Arial" w:hAnsi="Arial" w:cs="Arial"/>
              </w:rPr>
              <w:t>M = Multiplier</w:t>
            </w:r>
          </w:p>
        </w:tc>
        <w:tc>
          <w:tcPr>
            <w:tcW w:w="1277" w:type="dxa"/>
            <w:tcBorders>
              <w:top w:val="nil"/>
            </w:tcBorders>
          </w:tcPr>
          <w:p w:rsidR="004A368F" w:rsidRPr="001346ED" w:rsidRDefault="004A368F">
            <w:pPr>
              <w:pStyle w:val="BodyText2"/>
              <w:jc w:val="center"/>
              <w:rPr>
                <w:rFonts w:ascii="Arial" w:hAnsi="Arial" w:cs="Arial"/>
              </w:rPr>
            </w:pPr>
            <w:r w:rsidRPr="001346ED">
              <w:rPr>
                <w:rFonts w:ascii="Arial" w:hAnsi="Arial" w:cs="Arial"/>
              </w:rPr>
              <w:t xml:space="preserve"> CY =</w:t>
            </w:r>
          </w:p>
          <w:p w:rsidR="004A368F" w:rsidRPr="001346ED" w:rsidRDefault="004A368F">
            <w:pPr>
              <w:pStyle w:val="BodyText2"/>
              <w:jc w:val="center"/>
              <w:rPr>
                <w:rFonts w:ascii="Arial" w:hAnsi="Arial" w:cs="Arial"/>
                <w:b/>
                <w:bCs/>
              </w:rPr>
            </w:pPr>
            <w:r w:rsidRPr="001346ED">
              <w:rPr>
                <w:rFonts w:ascii="Arial" w:hAnsi="Arial" w:cs="Arial"/>
              </w:rPr>
              <w:t>(NxM)</w:t>
            </w:r>
          </w:p>
        </w:tc>
      </w:tr>
      <w:tr w:rsidR="004A368F" w:rsidRPr="001346ED">
        <w:tblPrEx>
          <w:tblCellMar>
            <w:top w:w="0" w:type="dxa"/>
            <w:bottom w:w="0" w:type="dxa"/>
          </w:tblCellMar>
        </w:tblPrEx>
        <w:tc>
          <w:tcPr>
            <w:tcW w:w="5058" w:type="dxa"/>
          </w:tcPr>
          <w:p w:rsidR="004A368F" w:rsidRPr="001346ED" w:rsidRDefault="004A368F">
            <w:pPr>
              <w:pStyle w:val="BodyText2"/>
              <w:jc w:val="center"/>
              <w:rPr>
                <w:rFonts w:ascii="Arial" w:hAnsi="Arial" w:cs="Arial"/>
                <w:b/>
                <w:bCs/>
              </w:rPr>
            </w:pPr>
          </w:p>
        </w:tc>
        <w:tc>
          <w:tcPr>
            <w:tcW w:w="360" w:type="dxa"/>
          </w:tcPr>
          <w:p w:rsidR="004A368F" w:rsidRPr="001346ED" w:rsidRDefault="004A368F">
            <w:pPr>
              <w:pStyle w:val="BodyText2"/>
              <w:jc w:val="center"/>
              <w:rPr>
                <w:rFonts w:ascii="Arial" w:hAnsi="Arial" w:cs="Arial"/>
              </w:rPr>
            </w:pPr>
          </w:p>
        </w:tc>
        <w:tc>
          <w:tcPr>
            <w:tcW w:w="1620" w:type="dxa"/>
          </w:tcPr>
          <w:p w:rsidR="004A368F" w:rsidRPr="001346ED" w:rsidRDefault="004A368F">
            <w:pPr>
              <w:pStyle w:val="BodyText2"/>
              <w:jc w:val="center"/>
              <w:rPr>
                <w:rFonts w:ascii="Arial" w:hAnsi="Arial" w:cs="Arial"/>
              </w:rPr>
            </w:pPr>
          </w:p>
        </w:tc>
        <w:tc>
          <w:tcPr>
            <w:tcW w:w="1260" w:type="dxa"/>
          </w:tcPr>
          <w:p w:rsidR="004A368F" w:rsidRPr="001346ED" w:rsidRDefault="004A368F">
            <w:pPr>
              <w:pStyle w:val="BodyText2"/>
              <w:jc w:val="center"/>
              <w:rPr>
                <w:rFonts w:ascii="Arial" w:hAnsi="Arial" w:cs="Arial"/>
              </w:rPr>
            </w:pPr>
          </w:p>
        </w:tc>
        <w:tc>
          <w:tcPr>
            <w:tcW w:w="1277" w:type="dxa"/>
          </w:tcPr>
          <w:p w:rsidR="004A368F" w:rsidRPr="001346ED" w:rsidRDefault="004A368F">
            <w:pPr>
              <w:pStyle w:val="BodyText2"/>
              <w:jc w:val="center"/>
              <w:rPr>
                <w:rFonts w:ascii="Arial" w:hAnsi="Arial" w:cs="Arial"/>
                <w:b/>
                <w:bCs/>
              </w:rPr>
            </w:pPr>
          </w:p>
        </w:tc>
      </w:tr>
      <w:tr w:rsidR="004A368F" w:rsidRPr="001346ED">
        <w:tblPrEx>
          <w:tblCellMar>
            <w:top w:w="0" w:type="dxa"/>
            <w:bottom w:w="0" w:type="dxa"/>
          </w:tblCellMar>
        </w:tblPrEx>
        <w:tc>
          <w:tcPr>
            <w:tcW w:w="5058" w:type="dxa"/>
          </w:tcPr>
          <w:p w:rsidR="004A368F" w:rsidRPr="001346ED" w:rsidRDefault="004A368F">
            <w:pPr>
              <w:pStyle w:val="BodyText2"/>
              <w:jc w:val="left"/>
              <w:rPr>
                <w:rFonts w:ascii="Arial" w:hAnsi="Arial" w:cs="Arial"/>
              </w:rPr>
            </w:pPr>
            <w:r w:rsidRPr="001346ED">
              <w:rPr>
                <w:rFonts w:ascii="Arial" w:hAnsi="Arial" w:cs="Arial"/>
              </w:rPr>
              <w:t xml:space="preserve">A.  </w:t>
            </w:r>
            <w:r w:rsidR="001346ED" w:rsidRPr="001346ED">
              <w:rPr>
                <w:rFonts w:ascii="Arial" w:hAnsi="Arial" w:cs="Arial"/>
              </w:rPr>
              <w:t xml:space="preserve">Ex: </w:t>
            </w:r>
            <w:r w:rsidRPr="001346ED">
              <w:rPr>
                <w:rFonts w:ascii="Arial" w:hAnsi="Arial" w:cs="Arial"/>
              </w:rPr>
              <w:t>Homes (1800-2000 square feet)</w:t>
            </w:r>
          </w:p>
        </w:tc>
        <w:tc>
          <w:tcPr>
            <w:tcW w:w="360" w:type="dxa"/>
          </w:tcPr>
          <w:p w:rsidR="004A368F" w:rsidRPr="001346ED" w:rsidRDefault="004A368F">
            <w:pPr>
              <w:pStyle w:val="BodyText2"/>
              <w:jc w:val="center"/>
              <w:rPr>
                <w:rFonts w:ascii="Arial" w:hAnsi="Arial" w:cs="Arial"/>
              </w:rPr>
            </w:pPr>
          </w:p>
        </w:tc>
        <w:tc>
          <w:tcPr>
            <w:tcW w:w="1620" w:type="dxa"/>
          </w:tcPr>
          <w:p w:rsidR="004A368F" w:rsidRPr="001346ED" w:rsidRDefault="004A368F">
            <w:pPr>
              <w:pStyle w:val="BodyText2"/>
              <w:jc w:val="right"/>
              <w:rPr>
                <w:rFonts w:ascii="Arial" w:hAnsi="Arial" w:cs="Arial"/>
              </w:rPr>
            </w:pPr>
            <w:r w:rsidRPr="001346ED">
              <w:rPr>
                <w:rFonts w:ascii="Arial" w:hAnsi="Arial" w:cs="Arial"/>
              </w:rPr>
              <w:t>100</w:t>
            </w:r>
          </w:p>
        </w:tc>
        <w:tc>
          <w:tcPr>
            <w:tcW w:w="1260" w:type="dxa"/>
          </w:tcPr>
          <w:p w:rsidR="004A368F" w:rsidRPr="001346ED" w:rsidRDefault="004A368F">
            <w:pPr>
              <w:pStyle w:val="BodyText2"/>
              <w:jc w:val="right"/>
              <w:rPr>
                <w:rFonts w:ascii="Arial" w:hAnsi="Arial" w:cs="Arial"/>
              </w:rPr>
            </w:pPr>
            <w:r w:rsidRPr="001346ED">
              <w:rPr>
                <w:rFonts w:ascii="Arial" w:hAnsi="Arial" w:cs="Arial"/>
              </w:rPr>
              <w:t>300</w:t>
            </w:r>
          </w:p>
        </w:tc>
        <w:tc>
          <w:tcPr>
            <w:tcW w:w="1277" w:type="dxa"/>
          </w:tcPr>
          <w:p w:rsidR="004A368F" w:rsidRPr="001346ED" w:rsidRDefault="004A368F">
            <w:pPr>
              <w:pStyle w:val="BodyText2"/>
              <w:jc w:val="right"/>
              <w:rPr>
                <w:rFonts w:ascii="Arial" w:hAnsi="Arial" w:cs="Arial"/>
              </w:rPr>
            </w:pPr>
            <w:r w:rsidRPr="001346ED">
              <w:rPr>
                <w:rFonts w:ascii="Arial" w:hAnsi="Arial" w:cs="Arial"/>
              </w:rPr>
              <w:t>30000</w:t>
            </w:r>
          </w:p>
        </w:tc>
      </w:tr>
      <w:tr w:rsidR="004A368F" w:rsidRPr="001346ED">
        <w:tblPrEx>
          <w:tblCellMar>
            <w:top w:w="0" w:type="dxa"/>
            <w:bottom w:w="0" w:type="dxa"/>
          </w:tblCellMar>
        </w:tblPrEx>
        <w:tc>
          <w:tcPr>
            <w:tcW w:w="5058" w:type="dxa"/>
          </w:tcPr>
          <w:p w:rsidR="004A368F" w:rsidRPr="001346ED" w:rsidRDefault="004A368F">
            <w:pPr>
              <w:pStyle w:val="BodyText2"/>
              <w:jc w:val="left"/>
              <w:rPr>
                <w:rFonts w:ascii="Arial" w:hAnsi="Arial" w:cs="Arial"/>
              </w:rPr>
            </w:pPr>
            <w:r w:rsidRPr="001346ED">
              <w:rPr>
                <w:rFonts w:ascii="Arial" w:hAnsi="Arial" w:cs="Arial"/>
              </w:rPr>
              <w:t xml:space="preserve">B.  </w:t>
            </w:r>
            <w:r w:rsidR="001346ED" w:rsidRPr="001346ED">
              <w:rPr>
                <w:rFonts w:ascii="Arial" w:hAnsi="Arial" w:cs="Arial"/>
              </w:rPr>
              <w:t xml:space="preserve">Ex: </w:t>
            </w:r>
            <w:r w:rsidRPr="001346ED">
              <w:rPr>
                <w:rFonts w:ascii="Arial" w:hAnsi="Arial" w:cs="Arial"/>
              </w:rPr>
              <w:t>Mobile Homes</w:t>
            </w:r>
          </w:p>
        </w:tc>
        <w:tc>
          <w:tcPr>
            <w:tcW w:w="360" w:type="dxa"/>
          </w:tcPr>
          <w:p w:rsidR="004A368F" w:rsidRPr="001346ED" w:rsidRDefault="004A368F">
            <w:pPr>
              <w:pStyle w:val="BodyText2"/>
              <w:jc w:val="center"/>
              <w:rPr>
                <w:rFonts w:ascii="Arial" w:hAnsi="Arial" w:cs="Arial"/>
              </w:rPr>
            </w:pPr>
          </w:p>
        </w:tc>
        <w:tc>
          <w:tcPr>
            <w:tcW w:w="1620" w:type="dxa"/>
          </w:tcPr>
          <w:p w:rsidR="004A368F" w:rsidRPr="001346ED" w:rsidRDefault="004A368F">
            <w:pPr>
              <w:pStyle w:val="BodyText2"/>
              <w:jc w:val="right"/>
              <w:rPr>
                <w:rFonts w:ascii="Arial" w:hAnsi="Arial" w:cs="Arial"/>
              </w:rPr>
            </w:pPr>
            <w:r w:rsidRPr="001346ED">
              <w:rPr>
                <w:rFonts w:ascii="Arial" w:hAnsi="Arial" w:cs="Arial"/>
              </w:rPr>
              <w:t>130</w:t>
            </w:r>
          </w:p>
        </w:tc>
        <w:tc>
          <w:tcPr>
            <w:tcW w:w="1260" w:type="dxa"/>
          </w:tcPr>
          <w:p w:rsidR="004A368F" w:rsidRPr="001346ED" w:rsidRDefault="004A368F">
            <w:pPr>
              <w:pStyle w:val="BodyText2"/>
              <w:jc w:val="right"/>
              <w:rPr>
                <w:rFonts w:ascii="Arial" w:hAnsi="Arial" w:cs="Arial"/>
              </w:rPr>
            </w:pPr>
            <w:r w:rsidRPr="001346ED">
              <w:rPr>
                <w:rFonts w:ascii="Arial" w:hAnsi="Arial" w:cs="Arial"/>
              </w:rPr>
              <w:t>80</w:t>
            </w:r>
          </w:p>
        </w:tc>
        <w:tc>
          <w:tcPr>
            <w:tcW w:w="1277" w:type="dxa"/>
          </w:tcPr>
          <w:p w:rsidR="004A368F" w:rsidRPr="001346ED" w:rsidRDefault="004A368F">
            <w:pPr>
              <w:pStyle w:val="BodyText2"/>
              <w:jc w:val="right"/>
              <w:rPr>
                <w:rFonts w:ascii="Arial" w:hAnsi="Arial" w:cs="Arial"/>
              </w:rPr>
            </w:pPr>
            <w:r w:rsidRPr="001346ED">
              <w:rPr>
                <w:rFonts w:ascii="Arial" w:hAnsi="Arial" w:cs="Arial"/>
              </w:rPr>
              <w:t>10400</w:t>
            </w:r>
          </w:p>
        </w:tc>
      </w:tr>
      <w:tr w:rsidR="004A368F" w:rsidRPr="001346ED">
        <w:tblPrEx>
          <w:tblCellMar>
            <w:top w:w="0" w:type="dxa"/>
            <w:bottom w:w="0" w:type="dxa"/>
          </w:tblCellMar>
        </w:tblPrEx>
        <w:tc>
          <w:tcPr>
            <w:tcW w:w="5058" w:type="dxa"/>
          </w:tcPr>
          <w:p w:rsidR="004A368F" w:rsidRPr="001346ED" w:rsidRDefault="004A368F">
            <w:pPr>
              <w:pStyle w:val="BodyText2"/>
              <w:jc w:val="center"/>
              <w:rPr>
                <w:rFonts w:ascii="Arial" w:hAnsi="Arial" w:cs="Arial"/>
                <w:b/>
                <w:bCs/>
              </w:rPr>
            </w:pPr>
          </w:p>
        </w:tc>
        <w:tc>
          <w:tcPr>
            <w:tcW w:w="360" w:type="dxa"/>
          </w:tcPr>
          <w:p w:rsidR="004A368F" w:rsidRPr="001346ED" w:rsidRDefault="004A368F">
            <w:pPr>
              <w:pStyle w:val="BodyText2"/>
              <w:jc w:val="center"/>
              <w:rPr>
                <w:rFonts w:ascii="Arial" w:hAnsi="Arial" w:cs="Arial"/>
                <w:b/>
                <w:bCs/>
              </w:rPr>
            </w:pPr>
          </w:p>
        </w:tc>
        <w:tc>
          <w:tcPr>
            <w:tcW w:w="1620" w:type="dxa"/>
          </w:tcPr>
          <w:p w:rsidR="004A368F" w:rsidRPr="001346ED" w:rsidRDefault="004A368F">
            <w:pPr>
              <w:pStyle w:val="BodyText2"/>
              <w:jc w:val="center"/>
              <w:rPr>
                <w:rFonts w:ascii="Arial" w:hAnsi="Arial" w:cs="Arial"/>
                <w:b/>
                <w:bCs/>
              </w:rPr>
            </w:pPr>
          </w:p>
        </w:tc>
        <w:tc>
          <w:tcPr>
            <w:tcW w:w="1260" w:type="dxa"/>
          </w:tcPr>
          <w:p w:rsidR="004A368F" w:rsidRPr="001346ED" w:rsidRDefault="004A368F">
            <w:pPr>
              <w:pStyle w:val="BodyText2"/>
              <w:jc w:val="center"/>
              <w:rPr>
                <w:rFonts w:ascii="Arial" w:hAnsi="Arial" w:cs="Arial"/>
                <w:b/>
                <w:bCs/>
              </w:rPr>
            </w:pPr>
          </w:p>
        </w:tc>
        <w:tc>
          <w:tcPr>
            <w:tcW w:w="1277" w:type="dxa"/>
          </w:tcPr>
          <w:p w:rsidR="004A368F" w:rsidRPr="001346ED" w:rsidRDefault="004A368F">
            <w:pPr>
              <w:pStyle w:val="BodyText2"/>
              <w:jc w:val="center"/>
              <w:rPr>
                <w:rFonts w:ascii="Arial" w:hAnsi="Arial" w:cs="Arial"/>
              </w:rPr>
            </w:pPr>
          </w:p>
        </w:tc>
      </w:tr>
    </w:tbl>
    <w:p w:rsidR="004A368F" w:rsidRPr="001346ED" w:rsidRDefault="004A368F">
      <w:pPr>
        <w:pStyle w:val="BodyText2"/>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080"/>
        <w:gridCol w:w="1080"/>
        <w:gridCol w:w="1080"/>
        <w:gridCol w:w="1260"/>
        <w:gridCol w:w="1458"/>
      </w:tblGrid>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r w:rsidRPr="001346ED">
              <w:rPr>
                <w:rFonts w:ascii="Arial" w:hAnsi="Arial" w:cs="Arial"/>
              </w:rPr>
              <w:t>C.  Other Buildings</w:t>
            </w:r>
          </w:p>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center"/>
              <w:rPr>
                <w:rFonts w:ascii="Arial" w:hAnsi="Arial" w:cs="Arial"/>
              </w:rPr>
            </w:pPr>
            <w:r w:rsidRPr="001346ED">
              <w:rPr>
                <w:rFonts w:ascii="Arial" w:hAnsi="Arial" w:cs="Arial"/>
              </w:rPr>
              <w:t>L =</w:t>
            </w:r>
          </w:p>
          <w:p w:rsidR="004A368F" w:rsidRPr="001346ED" w:rsidRDefault="004A368F">
            <w:pPr>
              <w:pStyle w:val="BodyText2"/>
              <w:jc w:val="center"/>
              <w:rPr>
                <w:rFonts w:ascii="Arial" w:hAnsi="Arial" w:cs="Arial"/>
              </w:rPr>
            </w:pPr>
            <w:r w:rsidRPr="001346ED">
              <w:rPr>
                <w:rFonts w:ascii="Arial" w:hAnsi="Arial" w:cs="Arial"/>
              </w:rPr>
              <w:t>Length/ft</w:t>
            </w:r>
          </w:p>
        </w:tc>
        <w:tc>
          <w:tcPr>
            <w:tcW w:w="1080" w:type="dxa"/>
          </w:tcPr>
          <w:p w:rsidR="004A368F" w:rsidRPr="001346ED" w:rsidRDefault="004A368F">
            <w:pPr>
              <w:pStyle w:val="BodyText2"/>
              <w:jc w:val="center"/>
              <w:rPr>
                <w:rFonts w:ascii="Arial" w:hAnsi="Arial" w:cs="Arial"/>
              </w:rPr>
            </w:pPr>
            <w:r w:rsidRPr="001346ED">
              <w:rPr>
                <w:rFonts w:ascii="Arial" w:hAnsi="Arial" w:cs="Arial"/>
              </w:rPr>
              <w:t>W =</w:t>
            </w:r>
          </w:p>
          <w:p w:rsidR="004A368F" w:rsidRPr="001346ED" w:rsidRDefault="004A368F">
            <w:pPr>
              <w:pStyle w:val="BodyText2"/>
              <w:jc w:val="center"/>
              <w:rPr>
                <w:rFonts w:ascii="Arial" w:hAnsi="Arial" w:cs="Arial"/>
              </w:rPr>
            </w:pPr>
            <w:r w:rsidRPr="001346ED">
              <w:rPr>
                <w:rFonts w:ascii="Arial" w:hAnsi="Arial" w:cs="Arial"/>
              </w:rPr>
              <w:t>Width/ft</w:t>
            </w:r>
          </w:p>
        </w:tc>
        <w:tc>
          <w:tcPr>
            <w:tcW w:w="1080" w:type="dxa"/>
          </w:tcPr>
          <w:p w:rsidR="004A368F" w:rsidRPr="001346ED" w:rsidRDefault="004A368F">
            <w:pPr>
              <w:pStyle w:val="BodyText2"/>
              <w:jc w:val="center"/>
              <w:rPr>
                <w:rFonts w:ascii="Arial" w:hAnsi="Arial" w:cs="Arial"/>
              </w:rPr>
            </w:pPr>
            <w:r w:rsidRPr="001346ED">
              <w:rPr>
                <w:rFonts w:ascii="Arial" w:hAnsi="Arial" w:cs="Arial"/>
              </w:rPr>
              <w:t>H =</w:t>
            </w:r>
          </w:p>
          <w:p w:rsidR="004A368F" w:rsidRPr="001346ED" w:rsidRDefault="004A368F">
            <w:pPr>
              <w:pStyle w:val="BodyText2"/>
              <w:jc w:val="center"/>
              <w:rPr>
                <w:rFonts w:ascii="Arial" w:hAnsi="Arial" w:cs="Arial"/>
              </w:rPr>
            </w:pPr>
            <w:r w:rsidRPr="001346ED">
              <w:rPr>
                <w:rFonts w:ascii="Arial" w:hAnsi="Arial" w:cs="Arial"/>
              </w:rPr>
              <w:t>Height/ft</w:t>
            </w:r>
          </w:p>
        </w:tc>
        <w:tc>
          <w:tcPr>
            <w:tcW w:w="1260" w:type="dxa"/>
          </w:tcPr>
          <w:p w:rsidR="004A368F" w:rsidRPr="001346ED" w:rsidRDefault="004A368F">
            <w:pPr>
              <w:pStyle w:val="BodyText2"/>
              <w:jc w:val="center"/>
              <w:rPr>
                <w:rFonts w:ascii="Arial" w:hAnsi="Arial" w:cs="Arial"/>
              </w:rPr>
            </w:pPr>
            <w:r w:rsidRPr="001346ED">
              <w:rPr>
                <w:rFonts w:ascii="Arial" w:hAnsi="Arial" w:cs="Arial"/>
              </w:rPr>
              <w:t>CF =</w:t>
            </w:r>
          </w:p>
          <w:p w:rsidR="004A368F" w:rsidRPr="001346ED" w:rsidRDefault="004A368F">
            <w:pPr>
              <w:pStyle w:val="BodyText2"/>
              <w:jc w:val="center"/>
              <w:rPr>
                <w:rFonts w:ascii="Arial" w:hAnsi="Arial" w:cs="Arial"/>
              </w:rPr>
            </w:pPr>
            <w:r w:rsidRPr="001346ED">
              <w:rPr>
                <w:rFonts w:ascii="Arial" w:hAnsi="Arial" w:cs="Arial"/>
              </w:rPr>
              <w:t>(LxWxH)</w:t>
            </w:r>
          </w:p>
        </w:tc>
        <w:tc>
          <w:tcPr>
            <w:tcW w:w="1458" w:type="dxa"/>
          </w:tcPr>
          <w:p w:rsidR="004A368F" w:rsidRPr="001346ED" w:rsidRDefault="004A368F">
            <w:pPr>
              <w:pStyle w:val="BodyText2"/>
              <w:jc w:val="center"/>
              <w:rPr>
                <w:rFonts w:ascii="Arial" w:hAnsi="Arial" w:cs="Arial"/>
              </w:rPr>
            </w:pPr>
            <w:r w:rsidRPr="001346ED">
              <w:rPr>
                <w:rFonts w:ascii="Arial" w:hAnsi="Arial" w:cs="Arial"/>
              </w:rPr>
              <w:t>CY =</w:t>
            </w:r>
          </w:p>
          <w:p w:rsidR="004A368F" w:rsidRPr="001346ED" w:rsidRDefault="004A368F">
            <w:pPr>
              <w:pStyle w:val="BodyText2"/>
              <w:jc w:val="center"/>
              <w:rPr>
                <w:rFonts w:ascii="Arial" w:hAnsi="Arial" w:cs="Arial"/>
              </w:rPr>
            </w:pPr>
            <w:r w:rsidRPr="001346ED">
              <w:rPr>
                <w:rFonts w:ascii="Arial" w:hAnsi="Arial" w:cs="Arial"/>
              </w:rPr>
              <w:t>(CF/27) x.33</w:t>
            </w: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left"/>
              <w:rPr>
                <w:rFonts w:ascii="Arial" w:hAnsi="Arial" w:cs="Arial"/>
              </w:rPr>
            </w:pPr>
            <w:r w:rsidRPr="001346ED">
              <w:rPr>
                <w:rFonts w:ascii="Arial" w:hAnsi="Arial" w:cs="Arial"/>
              </w:rPr>
              <w:t xml:space="preserve"> </w:t>
            </w:r>
          </w:p>
        </w:tc>
        <w:tc>
          <w:tcPr>
            <w:tcW w:w="1080" w:type="dxa"/>
          </w:tcPr>
          <w:p w:rsidR="004A368F" w:rsidRPr="001346ED" w:rsidRDefault="004A368F">
            <w:pPr>
              <w:pStyle w:val="BodyText2"/>
              <w:jc w:val="left"/>
              <w:rPr>
                <w:rFonts w:ascii="Arial" w:hAnsi="Arial" w:cs="Arial"/>
              </w:rPr>
            </w:pPr>
          </w:p>
        </w:tc>
        <w:tc>
          <w:tcPr>
            <w:tcW w:w="1260" w:type="dxa"/>
          </w:tcPr>
          <w:p w:rsidR="004A368F" w:rsidRPr="001346ED" w:rsidRDefault="004A368F">
            <w:pPr>
              <w:pStyle w:val="BodyText2"/>
              <w:jc w:val="left"/>
              <w:rPr>
                <w:rFonts w:ascii="Arial" w:hAnsi="Arial" w:cs="Arial"/>
              </w:rPr>
            </w:pPr>
          </w:p>
        </w:tc>
        <w:tc>
          <w:tcPr>
            <w:tcW w:w="1458" w:type="dxa"/>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3618" w:type="dxa"/>
          </w:tcPr>
          <w:p w:rsidR="004A368F" w:rsidRPr="001346ED" w:rsidRDefault="001346ED">
            <w:pPr>
              <w:pStyle w:val="BodyText2"/>
              <w:jc w:val="left"/>
              <w:rPr>
                <w:rFonts w:ascii="Arial" w:hAnsi="Arial" w:cs="Arial"/>
              </w:rPr>
            </w:pPr>
            <w:r w:rsidRPr="001346ED">
              <w:rPr>
                <w:rFonts w:ascii="Arial" w:hAnsi="Arial" w:cs="Arial"/>
              </w:rPr>
              <w:t xml:space="preserve">Ex: </w:t>
            </w:r>
            <w:r w:rsidR="004A368F" w:rsidRPr="001346ED">
              <w:rPr>
                <w:rFonts w:ascii="Arial" w:hAnsi="Arial" w:cs="Arial"/>
              </w:rPr>
              <w:t>Apex Center</w:t>
            </w:r>
          </w:p>
        </w:tc>
        <w:tc>
          <w:tcPr>
            <w:tcW w:w="1080" w:type="dxa"/>
          </w:tcPr>
          <w:p w:rsidR="004A368F" w:rsidRPr="001346ED" w:rsidRDefault="004A368F">
            <w:pPr>
              <w:pStyle w:val="BodyText2"/>
              <w:jc w:val="right"/>
              <w:rPr>
                <w:rFonts w:ascii="Arial" w:hAnsi="Arial" w:cs="Arial"/>
              </w:rPr>
            </w:pPr>
            <w:r w:rsidRPr="001346ED">
              <w:rPr>
                <w:rFonts w:ascii="Arial" w:hAnsi="Arial" w:cs="Arial"/>
              </w:rPr>
              <w:t>250</w:t>
            </w:r>
          </w:p>
        </w:tc>
        <w:tc>
          <w:tcPr>
            <w:tcW w:w="1080" w:type="dxa"/>
          </w:tcPr>
          <w:p w:rsidR="004A368F" w:rsidRPr="001346ED" w:rsidRDefault="004A368F">
            <w:pPr>
              <w:pStyle w:val="BodyText2"/>
              <w:jc w:val="right"/>
              <w:rPr>
                <w:rFonts w:ascii="Arial" w:hAnsi="Arial" w:cs="Arial"/>
              </w:rPr>
            </w:pPr>
            <w:r w:rsidRPr="001346ED">
              <w:rPr>
                <w:rFonts w:ascii="Arial" w:hAnsi="Arial" w:cs="Arial"/>
              </w:rPr>
              <w:t>60</w:t>
            </w:r>
          </w:p>
        </w:tc>
        <w:tc>
          <w:tcPr>
            <w:tcW w:w="1080" w:type="dxa"/>
          </w:tcPr>
          <w:p w:rsidR="004A368F" w:rsidRPr="001346ED" w:rsidRDefault="004A368F">
            <w:pPr>
              <w:pStyle w:val="BodyText2"/>
              <w:jc w:val="right"/>
              <w:rPr>
                <w:rFonts w:ascii="Arial" w:hAnsi="Arial" w:cs="Arial"/>
              </w:rPr>
            </w:pPr>
            <w:r w:rsidRPr="001346ED">
              <w:rPr>
                <w:rFonts w:ascii="Arial" w:hAnsi="Arial" w:cs="Arial"/>
              </w:rPr>
              <w:t>10</w:t>
            </w:r>
          </w:p>
        </w:tc>
        <w:tc>
          <w:tcPr>
            <w:tcW w:w="1260" w:type="dxa"/>
          </w:tcPr>
          <w:p w:rsidR="004A368F" w:rsidRPr="001346ED" w:rsidRDefault="004A368F">
            <w:pPr>
              <w:pStyle w:val="BodyText2"/>
              <w:jc w:val="right"/>
              <w:rPr>
                <w:rFonts w:ascii="Arial" w:hAnsi="Arial" w:cs="Arial"/>
              </w:rPr>
            </w:pPr>
            <w:r w:rsidRPr="001346ED">
              <w:rPr>
                <w:rFonts w:ascii="Arial" w:hAnsi="Arial" w:cs="Arial"/>
              </w:rPr>
              <w:t>150000</w:t>
            </w:r>
          </w:p>
        </w:tc>
        <w:tc>
          <w:tcPr>
            <w:tcW w:w="1458" w:type="dxa"/>
          </w:tcPr>
          <w:p w:rsidR="004A368F" w:rsidRPr="001346ED" w:rsidRDefault="004A368F">
            <w:pPr>
              <w:pStyle w:val="BodyText2"/>
              <w:jc w:val="right"/>
              <w:rPr>
                <w:rFonts w:ascii="Arial" w:hAnsi="Arial" w:cs="Arial"/>
              </w:rPr>
            </w:pPr>
            <w:r w:rsidRPr="001346ED">
              <w:rPr>
                <w:rFonts w:ascii="Arial" w:hAnsi="Arial" w:cs="Arial"/>
              </w:rPr>
              <w:t>1833</w:t>
            </w:r>
          </w:p>
        </w:tc>
      </w:tr>
      <w:tr w:rsidR="004A368F" w:rsidRPr="001346ED">
        <w:tblPrEx>
          <w:tblCellMar>
            <w:top w:w="0" w:type="dxa"/>
            <w:bottom w:w="0" w:type="dxa"/>
          </w:tblCellMar>
        </w:tblPrEx>
        <w:tc>
          <w:tcPr>
            <w:tcW w:w="3618" w:type="dxa"/>
          </w:tcPr>
          <w:p w:rsidR="004A368F" w:rsidRPr="001346ED" w:rsidRDefault="001346ED">
            <w:pPr>
              <w:pStyle w:val="BodyText2"/>
              <w:jc w:val="left"/>
              <w:rPr>
                <w:rFonts w:ascii="Arial" w:hAnsi="Arial" w:cs="Arial"/>
              </w:rPr>
            </w:pPr>
            <w:r w:rsidRPr="001346ED">
              <w:rPr>
                <w:rFonts w:ascii="Arial" w:hAnsi="Arial" w:cs="Arial"/>
              </w:rPr>
              <w:t xml:space="preserve">Ex: </w:t>
            </w:r>
            <w:r w:rsidR="004A368F" w:rsidRPr="001346ED">
              <w:rPr>
                <w:rFonts w:ascii="Arial" w:hAnsi="Arial" w:cs="Arial"/>
              </w:rPr>
              <w:t>Anchor Fire Station</w:t>
            </w:r>
          </w:p>
        </w:tc>
        <w:tc>
          <w:tcPr>
            <w:tcW w:w="1080" w:type="dxa"/>
          </w:tcPr>
          <w:p w:rsidR="004A368F" w:rsidRPr="001346ED" w:rsidRDefault="004A368F">
            <w:pPr>
              <w:pStyle w:val="BodyText2"/>
              <w:jc w:val="right"/>
              <w:rPr>
                <w:rFonts w:ascii="Arial" w:hAnsi="Arial" w:cs="Arial"/>
              </w:rPr>
            </w:pPr>
            <w:r w:rsidRPr="001346ED">
              <w:rPr>
                <w:rFonts w:ascii="Arial" w:hAnsi="Arial" w:cs="Arial"/>
              </w:rPr>
              <w:t>100</w:t>
            </w:r>
          </w:p>
        </w:tc>
        <w:tc>
          <w:tcPr>
            <w:tcW w:w="1080" w:type="dxa"/>
          </w:tcPr>
          <w:p w:rsidR="004A368F" w:rsidRPr="001346ED" w:rsidRDefault="004A368F">
            <w:pPr>
              <w:pStyle w:val="BodyText2"/>
              <w:jc w:val="right"/>
              <w:rPr>
                <w:rFonts w:ascii="Arial" w:hAnsi="Arial" w:cs="Arial"/>
              </w:rPr>
            </w:pPr>
            <w:r w:rsidRPr="001346ED">
              <w:rPr>
                <w:rFonts w:ascii="Arial" w:hAnsi="Arial" w:cs="Arial"/>
              </w:rPr>
              <w:t>100</w:t>
            </w:r>
          </w:p>
        </w:tc>
        <w:tc>
          <w:tcPr>
            <w:tcW w:w="1080" w:type="dxa"/>
          </w:tcPr>
          <w:p w:rsidR="004A368F" w:rsidRPr="001346ED" w:rsidRDefault="004A368F">
            <w:pPr>
              <w:pStyle w:val="BodyText2"/>
              <w:jc w:val="right"/>
              <w:rPr>
                <w:rFonts w:ascii="Arial" w:hAnsi="Arial" w:cs="Arial"/>
              </w:rPr>
            </w:pPr>
            <w:r w:rsidRPr="001346ED">
              <w:rPr>
                <w:rFonts w:ascii="Arial" w:hAnsi="Arial" w:cs="Arial"/>
              </w:rPr>
              <w:t>12</w:t>
            </w:r>
          </w:p>
        </w:tc>
        <w:tc>
          <w:tcPr>
            <w:tcW w:w="1260" w:type="dxa"/>
          </w:tcPr>
          <w:p w:rsidR="004A368F" w:rsidRPr="001346ED" w:rsidRDefault="004A368F">
            <w:pPr>
              <w:pStyle w:val="BodyText2"/>
              <w:jc w:val="right"/>
              <w:rPr>
                <w:rFonts w:ascii="Arial" w:hAnsi="Arial" w:cs="Arial"/>
              </w:rPr>
            </w:pPr>
            <w:r w:rsidRPr="001346ED">
              <w:rPr>
                <w:rFonts w:ascii="Arial" w:hAnsi="Arial" w:cs="Arial"/>
              </w:rPr>
              <w:t>120000</w:t>
            </w:r>
          </w:p>
        </w:tc>
        <w:tc>
          <w:tcPr>
            <w:tcW w:w="1458" w:type="dxa"/>
          </w:tcPr>
          <w:p w:rsidR="004A368F" w:rsidRPr="001346ED" w:rsidRDefault="004A368F">
            <w:pPr>
              <w:pStyle w:val="BodyText2"/>
              <w:jc w:val="right"/>
              <w:rPr>
                <w:rFonts w:ascii="Arial" w:hAnsi="Arial" w:cs="Arial"/>
              </w:rPr>
            </w:pPr>
            <w:r w:rsidRPr="001346ED">
              <w:rPr>
                <w:rFonts w:ascii="Arial" w:hAnsi="Arial" w:cs="Arial"/>
              </w:rPr>
              <w:t>1467</w:t>
            </w:r>
          </w:p>
        </w:tc>
      </w:tr>
      <w:tr w:rsidR="004A368F" w:rsidRPr="001346ED">
        <w:tblPrEx>
          <w:tblCellMar>
            <w:top w:w="0" w:type="dxa"/>
            <w:bottom w:w="0" w:type="dxa"/>
          </w:tblCellMar>
        </w:tblPrEx>
        <w:tc>
          <w:tcPr>
            <w:tcW w:w="3618" w:type="dxa"/>
          </w:tcPr>
          <w:p w:rsidR="004A368F" w:rsidRPr="001346ED" w:rsidRDefault="001346ED">
            <w:pPr>
              <w:pStyle w:val="BodyText2"/>
              <w:jc w:val="left"/>
              <w:rPr>
                <w:rFonts w:ascii="Arial" w:hAnsi="Arial" w:cs="Arial"/>
              </w:rPr>
            </w:pPr>
            <w:r w:rsidRPr="001346ED">
              <w:rPr>
                <w:rFonts w:ascii="Arial" w:hAnsi="Arial" w:cs="Arial"/>
              </w:rPr>
              <w:t xml:space="preserve">Ex: </w:t>
            </w:r>
            <w:r w:rsidR="004A368F" w:rsidRPr="001346ED">
              <w:rPr>
                <w:rFonts w:ascii="Arial" w:hAnsi="Arial" w:cs="Arial"/>
              </w:rPr>
              <w:t>Teasdale School</w:t>
            </w:r>
          </w:p>
        </w:tc>
        <w:tc>
          <w:tcPr>
            <w:tcW w:w="1080" w:type="dxa"/>
          </w:tcPr>
          <w:p w:rsidR="004A368F" w:rsidRPr="001346ED" w:rsidRDefault="004A368F">
            <w:pPr>
              <w:pStyle w:val="BodyText2"/>
              <w:jc w:val="right"/>
              <w:rPr>
                <w:rFonts w:ascii="Arial" w:hAnsi="Arial" w:cs="Arial"/>
              </w:rPr>
            </w:pPr>
            <w:r w:rsidRPr="001346ED">
              <w:rPr>
                <w:rFonts w:ascii="Arial" w:hAnsi="Arial" w:cs="Arial"/>
              </w:rPr>
              <w:t>125</w:t>
            </w:r>
          </w:p>
        </w:tc>
        <w:tc>
          <w:tcPr>
            <w:tcW w:w="1080" w:type="dxa"/>
          </w:tcPr>
          <w:p w:rsidR="004A368F" w:rsidRPr="001346ED" w:rsidRDefault="004A368F">
            <w:pPr>
              <w:pStyle w:val="BodyText2"/>
              <w:jc w:val="right"/>
              <w:rPr>
                <w:rFonts w:ascii="Arial" w:hAnsi="Arial" w:cs="Arial"/>
              </w:rPr>
            </w:pPr>
            <w:r w:rsidRPr="001346ED">
              <w:rPr>
                <w:rFonts w:ascii="Arial" w:hAnsi="Arial" w:cs="Arial"/>
              </w:rPr>
              <w:t>100</w:t>
            </w:r>
          </w:p>
        </w:tc>
        <w:tc>
          <w:tcPr>
            <w:tcW w:w="1080" w:type="dxa"/>
          </w:tcPr>
          <w:p w:rsidR="004A368F" w:rsidRPr="001346ED" w:rsidRDefault="004A368F">
            <w:pPr>
              <w:pStyle w:val="BodyText2"/>
              <w:jc w:val="right"/>
              <w:rPr>
                <w:rFonts w:ascii="Arial" w:hAnsi="Arial" w:cs="Arial"/>
              </w:rPr>
            </w:pPr>
            <w:r w:rsidRPr="001346ED">
              <w:rPr>
                <w:rFonts w:ascii="Arial" w:hAnsi="Arial" w:cs="Arial"/>
              </w:rPr>
              <w:t>10</w:t>
            </w:r>
          </w:p>
        </w:tc>
        <w:tc>
          <w:tcPr>
            <w:tcW w:w="1260" w:type="dxa"/>
          </w:tcPr>
          <w:p w:rsidR="004A368F" w:rsidRPr="001346ED" w:rsidRDefault="004A368F">
            <w:pPr>
              <w:pStyle w:val="BodyText2"/>
              <w:jc w:val="right"/>
              <w:rPr>
                <w:rFonts w:ascii="Arial" w:hAnsi="Arial" w:cs="Arial"/>
              </w:rPr>
            </w:pPr>
            <w:r w:rsidRPr="001346ED">
              <w:rPr>
                <w:rFonts w:ascii="Arial" w:hAnsi="Arial" w:cs="Arial"/>
              </w:rPr>
              <w:t>125000</w:t>
            </w:r>
          </w:p>
        </w:tc>
        <w:tc>
          <w:tcPr>
            <w:tcW w:w="1458" w:type="dxa"/>
          </w:tcPr>
          <w:p w:rsidR="004A368F" w:rsidRPr="001346ED" w:rsidRDefault="004A368F">
            <w:pPr>
              <w:pStyle w:val="BodyText2"/>
              <w:jc w:val="right"/>
              <w:rPr>
                <w:rFonts w:ascii="Arial" w:hAnsi="Arial" w:cs="Arial"/>
              </w:rPr>
            </w:pPr>
            <w:r w:rsidRPr="001346ED">
              <w:rPr>
                <w:rFonts w:ascii="Arial" w:hAnsi="Arial" w:cs="Arial"/>
              </w:rPr>
              <w:t>1527</w:t>
            </w: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458"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458"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458"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458"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08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458"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b/>
                <w:bCs/>
              </w:rPr>
            </w:pPr>
          </w:p>
        </w:tc>
        <w:tc>
          <w:tcPr>
            <w:tcW w:w="1080" w:type="dxa"/>
            <w:tcBorders>
              <w:bottom w:val="nil"/>
            </w:tcBorders>
          </w:tcPr>
          <w:p w:rsidR="004A368F" w:rsidRPr="001346ED" w:rsidRDefault="004A368F">
            <w:pPr>
              <w:pStyle w:val="BodyText2"/>
              <w:jc w:val="right"/>
              <w:rPr>
                <w:rFonts w:ascii="Arial" w:hAnsi="Arial" w:cs="Arial"/>
              </w:rPr>
            </w:pPr>
          </w:p>
        </w:tc>
        <w:tc>
          <w:tcPr>
            <w:tcW w:w="1080" w:type="dxa"/>
            <w:tcBorders>
              <w:bottom w:val="nil"/>
            </w:tcBorders>
          </w:tcPr>
          <w:p w:rsidR="004A368F" w:rsidRPr="001346ED" w:rsidRDefault="004A368F">
            <w:pPr>
              <w:pStyle w:val="BodyText2"/>
              <w:jc w:val="right"/>
              <w:rPr>
                <w:rFonts w:ascii="Arial" w:hAnsi="Arial" w:cs="Arial"/>
              </w:rPr>
            </w:pPr>
          </w:p>
        </w:tc>
        <w:tc>
          <w:tcPr>
            <w:tcW w:w="1080" w:type="dxa"/>
            <w:tcBorders>
              <w:bottom w:val="nil"/>
            </w:tcBorders>
          </w:tcPr>
          <w:p w:rsidR="004A368F" w:rsidRPr="001346ED" w:rsidRDefault="004A368F">
            <w:pPr>
              <w:pStyle w:val="BodyText2"/>
              <w:jc w:val="right"/>
              <w:rPr>
                <w:rFonts w:ascii="Arial" w:hAnsi="Arial" w:cs="Arial"/>
              </w:rPr>
            </w:pPr>
          </w:p>
        </w:tc>
        <w:tc>
          <w:tcPr>
            <w:tcW w:w="1260" w:type="dxa"/>
            <w:tcBorders>
              <w:bottom w:val="nil"/>
            </w:tcBorders>
          </w:tcPr>
          <w:p w:rsidR="004A368F" w:rsidRPr="001346ED" w:rsidRDefault="004A368F">
            <w:pPr>
              <w:pStyle w:val="BodyText2"/>
              <w:jc w:val="right"/>
              <w:rPr>
                <w:rFonts w:ascii="Arial" w:hAnsi="Arial" w:cs="Arial"/>
              </w:rPr>
            </w:pPr>
          </w:p>
        </w:tc>
        <w:tc>
          <w:tcPr>
            <w:tcW w:w="1458"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center"/>
              <w:rPr>
                <w:rFonts w:ascii="Arial" w:hAnsi="Arial" w:cs="Arial"/>
              </w:rPr>
            </w:pPr>
            <w:r w:rsidRPr="001346ED">
              <w:rPr>
                <w:rFonts w:ascii="Arial" w:hAnsi="Arial" w:cs="Arial"/>
              </w:rPr>
              <w:t>Subtotal  [sum the right column]</w:t>
            </w:r>
          </w:p>
        </w:tc>
        <w:tc>
          <w:tcPr>
            <w:tcW w:w="1080" w:type="dxa"/>
            <w:shd w:val="pct20" w:color="auto" w:fill="auto"/>
          </w:tcPr>
          <w:p w:rsidR="004A368F" w:rsidRPr="001346ED" w:rsidRDefault="004A368F">
            <w:pPr>
              <w:pStyle w:val="BodyText2"/>
              <w:jc w:val="center"/>
              <w:rPr>
                <w:rFonts w:ascii="Arial" w:hAnsi="Arial" w:cs="Arial"/>
                <w:b/>
                <w:bCs/>
              </w:rPr>
            </w:pPr>
          </w:p>
        </w:tc>
        <w:tc>
          <w:tcPr>
            <w:tcW w:w="1080" w:type="dxa"/>
            <w:shd w:val="pct20" w:color="auto" w:fill="auto"/>
          </w:tcPr>
          <w:p w:rsidR="004A368F" w:rsidRPr="001346ED" w:rsidRDefault="004A368F">
            <w:pPr>
              <w:pStyle w:val="BodyText2"/>
              <w:jc w:val="center"/>
              <w:rPr>
                <w:rFonts w:ascii="Arial" w:hAnsi="Arial" w:cs="Arial"/>
                <w:b/>
                <w:bCs/>
              </w:rPr>
            </w:pPr>
          </w:p>
        </w:tc>
        <w:tc>
          <w:tcPr>
            <w:tcW w:w="1080" w:type="dxa"/>
            <w:shd w:val="pct20" w:color="auto" w:fill="auto"/>
          </w:tcPr>
          <w:p w:rsidR="004A368F" w:rsidRPr="001346ED" w:rsidRDefault="004A368F">
            <w:pPr>
              <w:pStyle w:val="BodyText2"/>
              <w:jc w:val="center"/>
              <w:rPr>
                <w:rFonts w:ascii="Arial" w:hAnsi="Arial" w:cs="Arial"/>
                <w:b/>
                <w:bCs/>
              </w:rPr>
            </w:pPr>
          </w:p>
        </w:tc>
        <w:tc>
          <w:tcPr>
            <w:tcW w:w="1260" w:type="dxa"/>
            <w:shd w:val="pct20" w:color="auto" w:fill="auto"/>
          </w:tcPr>
          <w:p w:rsidR="004A368F" w:rsidRPr="001346ED" w:rsidRDefault="004A368F">
            <w:pPr>
              <w:pStyle w:val="BodyText2"/>
              <w:jc w:val="center"/>
              <w:rPr>
                <w:rFonts w:ascii="Arial" w:hAnsi="Arial" w:cs="Arial"/>
                <w:b/>
                <w:bCs/>
              </w:rPr>
            </w:pPr>
          </w:p>
        </w:tc>
        <w:tc>
          <w:tcPr>
            <w:tcW w:w="1458" w:type="dxa"/>
          </w:tcPr>
          <w:p w:rsidR="004A368F" w:rsidRPr="001346ED" w:rsidRDefault="004A368F">
            <w:pPr>
              <w:pStyle w:val="BodyText2"/>
              <w:jc w:val="right"/>
              <w:rPr>
                <w:rFonts w:ascii="Arial" w:hAnsi="Arial" w:cs="Arial"/>
              </w:rPr>
            </w:pPr>
            <w:r w:rsidRPr="001346ED">
              <w:rPr>
                <w:rFonts w:ascii="Arial" w:hAnsi="Arial" w:cs="Arial"/>
              </w:rPr>
              <w:t>4827</w:t>
            </w:r>
          </w:p>
        </w:tc>
      </w:tr>
    </w:tbl>
    <w:p w:rsidR="004A368F" w:rsidRPr="001346ED" w:rsidRDefault="004A368F">
      <w:pPr>
        <w:pStyle w:val="BodyText2"/>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170"/>
        <w:gridCol w:w="1080"/>
        <w:gridCol w:w="1170"/>
        <w:gridCol w:w="1260"/>
        <w:gridCol w:w="1278"/>
      </w:tblGrid>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r w:rsidRPr="001346ED">
              <w:rPr>
                <w:rFonts w:ascii="Arial" w:hAnsi="Arial" w:cs="Arial"/>
              </w:rPr>
              <w:t>D.  Debris Piles</w:t>
            </w:r>
          </w:p>
          <w:p w:rsidR="004A368F" w:rsidRPr="001346ED" w:rsidRDefault="004A368F">
            <w:pPr>
              <w:pStyle w:val="BodyText2"/>
              <w:jc w:val="left"/>
              <w:rPr>
                <w:rFonts w:ascii="Arial" w:hAnsi="Arial" w:cs="Arial"/>
              </w:rPr>
            </w:pPr>
          </w:p>
        </w:tc>
        <w:tc>
          <w:tcPr>
            <w:tcW w:w="1170" w:type="dxa"/>
          </w:tcPr>
          <w:p w:rsidR="004A368F" w:rsidRPr="001346ED" w:rsidRDefault="004A368F">
            <w:pPr>
              <w:pStyle w:val="BodyText2"/>
              <w:jc w:val="center"/>
              <w:rPr>
                <w:rFonts w:ascii="Arial" w:hAnsi="Arial" w:cs="Arial"/>
              </w:rPr>
            </w:pPr>
            <w:r w:rsidRPr="001346ED">
              <w:rPr>
                <w:rFonts w:ascii="Arial" w:hAnsi="Arial" w:cs="Arial"/>
              </w:rPr>
              <w:t>L =</w:t>
            </w:r>
          </w:p>
          <w:p w:rsidR="004A368F" w:rsidRPr="001346ED" w:rsidRDefault="004A368F">
            <w:pPr>
              <w:pStyle w:val="BodyText2"/>
              <w:jc w:val="center"/>
              <w:rPr>
                <w:rFonts w:ascii="Arial" w:hAnsi="Arial" w:cs="Arial"/>
              </w:rPr>
            </w:pPr>
            <w:r w:rsidRPr="001346ED">
              <w:rPr>
                <w:rFonts w:ascii="Arial" w:hAnsi="Arial" w:cs="Arial"/>
              </w:rPr>
              <w:t>Length/ft</w:t>
            </w:r>
          </w:p>
        </w:tc>
        <w:tc>
          <w:tcPr>
            <w:tcW w:w="1080" w:type="dxa"/>
          </w:tcPr>
          <w:p w:rsidR="004A368F" w:rsidRPr="001346ED" w:rsidRDefault="004A368F">
            <w:pPr>
              <w:pStyle w:val="BodyText2"/>
              <w:jc w:val="center"/>
              <w:rPr>
                <w:rFonts w:ascii="Arial" w:hAnsi="Arial" w:cs="Arial"/>
              </w:rPr>
            </w:pPr>
            <w:r w:rsidRPr="001346ED">
              <w:rPr>
                <w:rFonts w:ascii="Arial" w:hAnsi="Arial" w:cs="Arial"/>
              </w:rPr>
              <w:t>W =</w:t>
            </w:r>
          </w:p>
          <w:p w:rsidR="004A368F" w:rsidRPr="001346ED" w:rsidRDefault="004A368F">
            <w:pPr>
              <w:pStyle w:val="BodyText2"/>
              <w:jc w:val="center"/>
              <w:rPr>
                <w:rFonts w:ascii="Arial" w:hAnsi="Arial" w:cs="Arial"/>
              </w:rPr>
            </w:pPr>
            <w:r w:rsidRPr="001346ED">
              <w:rPr>
                <w:rFonts w:ascii="Arial" w:hAnsi="Arial" w:cs="Arial"/>
              </w:rPr>
              <w:t>Width/ft</w:t>
            </w:r>
          </w:p>
        </w:tc>
        <w:tc>
          <w:tcPr>
            <w:tcW w:w="1170" w:type="dxa"/>
          </w:tcPr>
          <w:p w:rsidR="004A368F" w:rsidRPr="001346ED" w:rsidRDefault="004A368F">
            <w:pPr>
              <w:pStyle w:val="BodyText2"/>
              <w:jc w:val="center"/>
              <w:rPr>
                <w:rFonts w:ascii="Arial" w:hAnsi="Arial" w:cs="Arial"/>
              </w:rPr>
            </w:pPr>
            <w:r w:rsidRPr="001346ED">
              <w:rPr>
                <w:rFonts w:ascii="Arial" w:hAnsi="Arial" w:cs="Arial"/>
              </w:rPr>
              <w:t>H =</w:t>
            </w:r>
          </w:p>
          <w:p w:rsidR="004A368F" w:rsidRPr="001346ED" w:rsidRDefault="004A368F">
            <w:pPr>
              <w:pStyle w:val="BodyText2"/>
              <w:jc w:val="center"/>
              <w:rPr>
                <w:rFonts w:ascii="Arial" w:hAnsi="Arial" w:cs="Arial"/>
              </w:rPr>
            </w:pPr>
            <w:r w:rsidRPr="001346ED">
              <w:rPr>
                <w:rFonts w:ascii="Arial" w:hAnsi="Arial" w:cs="Arial"/>
              </w:rPr>
              <w:t>Height/ft</w:t>
            </w:r>
          </w:p>
        </w:tc>
        <w:tc>
          <w:tcPr>
            <w:tcW w:w="1260" w:type="dxa"/>
          </w:tcPr>
          <w:p w:rsidR="004A368F" w:rsidRPr="001346ED" w:rsidRDefault="004A368F">
            <w:pPr>
              <w:pStyle w:val="BodyText2"/>
              <w:jc w:val="center"/>
              <w:rPr>
                <w:rFonts w:ascii="Arial" w:hAnsi="Arial" w:cs="Arial"/>
              </w:rPr>
            </w:pPr>
            <w:r w:rsidRPr="001346ED">
              <w:rPr>
                <w:rFonts w:ascii="Arial" w:hAnsi="Arial" w:cs="Arial"/>
              </w:rPr>
              <w:t>CF =</w:t>
            </w:r>
          </w:p>
          <w:p w:rsidR="004A368F" w:rsidRPr="001346ED" w:rsidRDefault="004A368F">
            <w:pPr>
              <w:pStyle w:val="BodyText2"/>
              <w:jc w:val="center"/>
              <w:rPr>
                <w:rFonts w:ascii="Arial" w:hAnsi="Arial" w:cs="Arial"/>
              </w:rPr>
            </w:pPr>
            <w:r w:rsidRPr="001346ED">
              <w:rPr>
                <w:rFonts w:ascii="Arial" w:hAnsi="Arial" w:cs="Arial"/>
              </w:rPr>
              <w:t>(LxWxH)</w:t>
            </w:r>
          </w:p>
        </w:tc>
        <w:tc>
          <w:tcPr>
            <w:tcW w:w="1278" w:type="dxa"/>
          </w:tcPr>
          <w:p w:rsidR="004A368F" w:rsidRPr="001346ED" w:rsidRDefault="004A368F">
            <w:pPr>
              <w:pStyle w:val="BodyText2"/>
              <w:jc w:val="center"/>
              <w:rPr>
                <w:rFonts w:ascii="Arial" w:hAnsi="Arial" w:cs="Arial"/>
              </w:rPr>
            </w:pPr>
            <w:r w:rsidRPr="001346ED">
              <w:rPr>
                <w:rFonts w:ascii="Arial" w:hAnsi="Arial" w:cs="Arial"/>
              </w:rPr>
              <w:t>CY</w:t>
            </w:r>
          </w:p>
          <w:p w:rsidR="004A368F" w:rsidRPr="001346ED" w:rsidRDefault="004A368F">
            <w:pPr>
              <w:pStyle w:val="BodyText2"/>
              <w:jc w:val="center"/>
              <w:rPr>
                <w:rFonts w:ascii="Arial" w:hAnsi="Arial" w:cs="Arial"/>
              </w:rPr>
            </w:pPr>
            <w:r w:rsidRPr="001346ED">
              <w:rPr>
                <w:rFonts w:ascii="Arial" w:hAnsi="Arial" w:cs="Arial"/>
              </w:rPr>
              <w:t>(CF/27)</w:t>
            </w: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170"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left"/>
              <w:rPr>
                <w:rFonts w:ascii="Arial" w:hAnsi="Arial" w:cs="Arial"/>
              </w:rPr>
            </w:pPr>
            <w:r w:rsidRPr="001346ED">
              <w:rPr>
                <w:rFonts w:ascii="Arial" w:hAnsi="Arial" w:cs="Arial"/>
              </w:rPr>
              <w:t xml:space="preserve"> </w:t>
            </w:r>
          </w:p>
        </w:tc>
        <w:tc>
          <w:tcPr>
            <w:tcW w:w="1170" w:type="dxa"/>
          </w:tcPr>
          <w:p w:rsidR="004A368F" w:rsidRPr="001346ED" w:rsidRDefault="004A368F">
            <w:pPr>
              <w:pStyle w:val="BodyText2"/>
              <w:jc w:val="left"/>
              <w:rPr>
                <w:rFonts w:ascii="Arial" w:hAnsi="Arial" w:cs="Arial"/>
              </w:rPr>
            </w:pPr>
          </w:p>
        </w:tc>
        <w:tc>
          <w:tcPr>
            <w:tcW w:w="1260" w:type="dxa"/>
          </w:tcPr>
          <w:p w:rsidR="004A368F" w:rsidRPr="001346ED" w:rsidRDefault="004A368F">
            <w:pPr>
              <w:pStyle w:val="BodyText2"/>
              <w:jc w:val="left"/>
              <w:rPr>
                <w:rFonts w:ascii="Arial" w:hAnsi="Arial" w:cs="Arial"/>
              </w:rPr>
            </w:pPr>
          </w:p>
        </w:tc>
        <w:tc>
          <w:tcPr>
            <w:tcW w:w="1278" w:type="dxa"/>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3618" w:type="dxa"/>
          </w:tcPr>
          <w:p w:rsidR="004A368F" w:rsidRPr="001346ED" w:rsidRDefault="001346ED">
            <w:pPr>
              <w:pStyle w:val="BodyText2"/>
              <w:jc w:val="left"/>
              <w:rPr>
                <w:rFonts w:ascii="Arial" w:hAnsi="Arial" w:cs="Arial"/>
              </w:rPr>
            </w:pPr>
            <w:r w:rsidRPr="001346ED">
              <w:rPr>
                <w:rFonts w:ascii="Arial" w:hAnsi="Arial" w:cs="Arial"/>
              </w:rPr>
              <w:t xml:space="preserve">Ex: </w:t>
            </w:r>
            <w:r w:rsidR="004A368F" w:rsidRPr="001346ED">
              <w:rPr>
                <w:rFonts w:ascii="Arial" w:hAnsi="Arial" w:cs="Arial"/>
              </w:rPr>
              <w:t>Crystal Creek @ Compton</w:t>
            </w:r>
          </w:p>
        </w:tc>
        <w:tc>
          <w:tcPr>
            <w:tcW w:w="1170" w:type="dxa"/>
          </w:tcPr>
          <w:p w:rsidR="004A368F" w:rsidRPr="001346ED" w:rsidRDefault="004A368F">
            <w:pPr>
              <w:pStyle w:val="BodyText2"/>
              <w:jc w:val="center"/>
              <w:rPr>
                <w:rFonts w:ascii="Arial" w:hAnsi="Arial" w:cs="Arial"/>
              </w:rPr>
            </w:pPr>
            <w:r w:rsidRPr="001346ED">
              <w:rPr>
                <w:rFonts w:ascii="Arial" w:hAnsi="Arial" w:cs="Arial"/>
              </w:rPr>
              <w:t>150</w:t>
            </w:r>
          </w:p>
        </w:tc>
        <w:tc>
          <w:tcPr>
            <w:tcW w:w="1080" w:type="dxa"/>
          </w:tcPr>
          <w:p w:rsidR="004A368F" w:rsidRPr="001346ED" w:rsidRDefault="004A368F">
            <w:pPr>
              <w:pStyle w:val="BodyText2"/>
              <w:jc w:val="center"/>
              <w:rPr>
                <w:rFonts w:ascii="Arial" w:hAnsi="Arial" w:cs="Arial"/>
              </w:rPr>
            </w:pPr>
            <w:r w:rsidRPr="001346ED">
              <w:rPr>
                <w:rFonts w:ascii="Arial" w:hAnsi="Arial" w:cs="Arial"/>
              </w:rPr>
              <w:t>8</w:t>
            </w:r>
          </w:p>
        </w:tc>
        <w:tc>
          <w:tcPr>
            <w:tcW w:w="1170" w:type="dxa"/>
          </w:tcPr>
          <w:p w:rsidR="004A368F" w:rsidRPr="001346ED" w:rsidRDefault="004A368F">
            <w:pPr>
              <w:pStyle w:val="BodyText2"/>
              <w:jc w:val="center"/>
              <w:rPr>
                <w:rFonts w:ascii="Arial" w:hAnsi="Arial" w:cs="Arial"/>
              </w:rPr>
            </w:pPr>
            <w:r w:rsidRPr="001346ED">
              <w:rPr>
                <w:rFonts w:ascii="Arial" w:hAnsi="Arial" w:cs="Arial"/>
              </w:rPr>
              <w:t>4</w:t>
            </w:r>
          </w:p>
        </w:tc>
        <w:tc>
          <w:tcPr>
            <w:tcW w:w="1260" w:type="dxa"/>
          </w:tcPr>
          <w:p w:rsidR="004A368F" w:rsidRPr="001346ED" w:rsidRDefault="004A368F">
            <w:pPr>
              <w:pStyle w:val="BodyText2"/>
              <w:jc w:val="center"/>
              <w:rPr>
                <w:rFonts w:ascii="Arial" w:hAnsi="Arial" w:cs="Arial"/>
              </w:rPr>
            </w:pPr>
            <w:r w:rsidRPr="001346ED">
              <w:rPr>
                <w:rFonts w:ascii="Arial" w:hAnsi="Arial" w:cs="Arial"/>
              </w:rPr>
              <w:t>4800</w:t>
            </w:r>
          </w:p>
        </w:tc>
        <w:tc>
          <w:tcPr>
            <w:tcW w:w="1278" w:type="dxa"/>
          </w:tcPr>
          <w:p w:rsidR="004A368F" w:rsidRPr="001346ED" w:rsidRDefault="004A368F">
            <w:pPr>
              <w:pStyle w:val="BodyText2"/>
              <w:jc w:val="center"/>
              <w:rPr>
                <w:rFonts w:ascii="Arial" w:hAnsi="Arial" w:cs="Arial"/>
              </w:rPr>
            </w:pPr>
            <w:r w:rsidRPr="001346ED">
              <w:rPr>
                <w:rFonts w:ascii="Arial" w:hAnsi="Arial" w:cs="Arial"/>
              </w:rPr>
              <w:t>177</w:t>
            </w:r>
          </w:p>
        </w:tc>
      </w:tr>
      <w:tr w:rsidR="004A368F" w:rsidRPr="001346ED">
        <w:tblPrEx>
          <w:tblCellMar>
            <w:top w:w="0" w:type="dxa"/>
            <w:bottom w:w="0" w:type="dxa"/>
          </w:tblCellMar>
        </w:tblPrEx>
        <w:tc>
          <w:tcPr>
            <w:tcW w:w="3618" w:type="dxa"/>
          </w:tcPr>
          <w:p w:rsidR="004A368F" w:rsidRPr="001346ED" w:rsidRDefault="001346ED">
            <w:pPr>
              <w:pStyle w:val="BodyText2"/>
              <w:jc w:val="left"/>
              <w:rPr>
                <w:rFonts w:ascii="Arial" w:hAnsi="Arial" w:cs="Arial"/>
              </w:rPr>
            </w:pPr>
            <w:r w:rsidRPr="001346ED">
              <w:rPr>
                <w:rFonts w:ascii="Arial" w:hAnsi="Arial" w:cs="Arial"/>
              </w:rPr>
              <w:t xml:space="preserve">Ex: </w:t>
            </w:r>
            <w:r w:rsidR="004A368F" w:rsidRPr="001346ED">
              <w:rPr>
                <w:rFonts w:ascii="Arial" w:hAnsi="Arial" w:cs="Arial"/>
              </w:rPr>
              <w:t>Hungry Hollow Bridge</w:t>
            </w:r>
          </w:p>
        </w:tc>
        <w:tc>
          <w:tcPr>
            <w:tcW w:w="1170" w:type="dxa"/>
          </w:tcPr>
          <w:p w:rsidR="004A368F" w:rsidRPr="001346ED" w:rsidRDefault="004A368F">
            <w:pPr>
              <w:pStyle w:val="BodyText2"/>
              <w:jc w:val="center"/>
              <w:rPr>
                <w:rFonts w:ascii="Arial" w:hAnsi="Arial" w:cs="Arial"/>
              </w:rPr>
            </w:pPr>
            <w:r w:rsidRPr="001346ED">
              <w:rPr>
                <w:rFonts w:ascii="Arial" w:hAnsi="Arial" w:cs="Arial"/>
              </w:rPr>
              <w:t>80</w:t>
            </w:r>
          </w:p>
        </w:tc>
        <w:tc>
          <w:tcPr>
            <w:tcW w:w="1080" w:type="dxa"/>
          </w:tcPr>
          <w:p w:rsidR="004A368F" w:rsidRPr="001346ED" w:rsidRDefault="004A368F">
            <w:pPr>
              <w:pStyle w:val="BodyText2"/>
              <w:jc w:val="center"/>
              <w:rPr>
                <w:rFonts w:ascii="Arial" w:hAnsi="Arial" w:cs="Arial"/>
              </w:rPr>
            </w:pPr>
            <w:r w:rsidRPr="001346ED">
              <w:rPr>
                <w:rFonts w:ascii="Arial" w:hAnsi="Arial" w:cs="Arial"/>
              </w:rPr>
              <w:t>20</w:t>
            </w:r>
          </w:p>
        </w:tc>
        <w:tc>
          <w:tcPr>
            <w:tcW w:w="1170" w:type="dxa"/>
          </w:tcPr>
          <w:p w:rsidR="004A368F" w:rsidRPr="001346ED" w:rsidRDefault="004A368F">
            <w:pPr>
              <w:pStyle w:val="BodyText2"/>
              <w:jc w:val="center"/>
              <w:rPr>
                <w:rFonts w:ascii="Arial" w:hAnsi="Arial" w:cs="Arial"/>
              </w:rPr>
            </w:pPr>
            <w:r w:rsidRPr="001346ED">
              <w:rPr>
                <w:rFonts w:ascii="Arial" w:hAnsi="Arial" w:cs="Arial"/>
              </w:rPr>
              <w:t>8</w:t>
            </w:r>
          </w:p>
        </w:tc>
        <w:tc>
          <w:tcPr>
            <w:tcW w:w="1260" w:type="dxa"/>
          </w:tcPr>
          <w:p w:rsidR="004A368F" w:rsidRPr="001346ED" w:rsidRDefault="004A368F">
            <w:pPr>
              <w:pStyle w:val="BodyText2"/>
              <w:jc w:val="center"/>
              <w:rPr>
                <w:rFonts w:ascii="Arial" w:hAnsi="Arial" w:cs="Arial"/>
              </w:rPr>
            </w:pPr>
            <w:r w:rsidRPr="001346ED">
              <w:rPr>
                <w:rFonts w:ascii="Arial" w:hAnsi="Arial" w:cs="Arial"/>
              </w:rPr>
              <w:t>12800</w:t>
            </w:r>
          </w:p>
        </w:tc>
        <w:tc>
          <w:tcPr>
            <w:tcW w:w="1278" w:type="dxa"/>
          </w:tcPr>
          <w:p w:rsidR="004A368F" w:rsidRPr="001346ED" w:rsidRDefault="004A368F">
            <w:pPr>
              <w:pStyle w:val="BodyText2"/>
              <w:jc w:val="center"/>
              <w:rPr>
                <w:rFonts w:ascii="Arial" w:hAnsi="Arial" w:cs="Arial"/>
              </w:rPr>
            </w:pPr>
            <w:r w:rsidRPr="001346ED">
              <w:rPr>
                <w:rFonts w:ascii="Arial" w:hAnsi="Arial" w:cs="Arial"/>
              </w:rPr>
              <w:t>474</w:t>
            </w:r>
          </w:p>
        </w:tc>
      </w:tr>
      <w:tr w:rsidR="004A368F" w:rsidRPr="001346ED">
        <w:tblPrEx>
          <w:tblCellMar>
            <w:top w:w="0" w:type="dxa"/>
            <w:bottom w:w="0" w:type="dxa"/>
          </w:tblCellMar>
        </w:tblPrEx>
        <w:tc>
          <w:tcPr>
            <w:tcW w:w="3618" w:type="dxa"/>
          </w:tcPr>
          <w:p w:rsidR="004A368F" w:rsidRPr="001346ED" w:rsidRDefault="001346ED">
            <w:pPr>
              <w:pStyle w:val="BodyText2"/>
              <w:jc w:val="left"/>
              <w:rPr>
                <w:rFonts w:ascii="Arial" w:hAnsi="Arial" w:cs="Arial"/>
              </w:rPr>
            </w:pPr>
            <w:r w:rsidRPr="001346ED">
              <w:rPr>
                <w:rFonts w:ascii="Arial" w:hAnsi="Arial" w:cs="Arial"/>
              </w:rPr>
              <w:t xml:space="preserve">Ex: </w:t>
            </w:r>
            <w:r w:rsidR="004A368F" w:rsidRPr="001346ED">
              <w:rPr>
                <w:rFonts w:ascii="Arial" w:hAnsi="Arial" w:cs="Arial"/>
              </w:rPr>
              <w:t>Willow Road @ Newton</w:t>
            </w:r>
          </w:p>
        </w:tc>
        <w:tc>
          <w:tcPr>
            <w:tcW w:w="1170" w:type="dxa"/>
          </w:tcPr>
          <w:p w:rsidR="004A368F" w:rsidRPr="001346ED" w:rsidRDefault="004A368F">
            <w:pPr>
              <w:pStyle w:val="BodyText2"/>
              <w:jc w:val="center"/>
              <w:rPr>
                <w:rFonts w:ascii="Arial" w:hAnsi="Arial" w:cs="Arial"/>
              </w:rPr>
            </w:pPr>
            <w:r w:rsidRPr="001346ED">
              <w:rPr>
                <w:rFonts w:ascii="Arial" w:hAnsi="Arial" w:cs="Arial"/>
              </w:rPr>
              <w:t>100</w:t>
            </w:r>
          </w:p>
        </w:tc>
        <w:tc>
          <w:tcPr>
            <w:tcW w:w="1080" w:type="dxa"/>
          </w:tcPr>
          <w:p w:rsidR="004A368F" w:rsidRPr="001346ED" w:rsidRDefault="004A368F">
            <w:pPr>
              <w:pStyle w:val="BodyText2"/>
              <w:jc w:val="center"/>
              <w:rPr>
                <w:rFonts w:ascii="Arial" w:hAnsi="Arial" w:cs="Arial"/>
              </w:rPr>
            </w:pPr>
            <w:r w:rsidRPr="001346ED">
              <w:rPr>
                <w:rFonts w:ascii="Arial" w:hAnsi="Arial" w:cs="Arial"/>
              </w:rPr>
              <w:t>16</w:t>
            </w:r>
          </w:p>
        </w:tc>
        <w:tc>
          <w:tcPr>
            <w:tcW w:w="1170" w:type="dxa"/>
          </w:tcPr>
          <w:p w:rsidR="004A368F" w:rsidRPr="001346ED" w:rsidRDefault="004A368F">
            <w:pPr>
              <w:pStyle w:val="BodyText2"/>
              <w:jc w:val="center"/>
              <w:rPr>
                <w:rFonts w:ascii="Arial" w:hAnsi="Arial" w:cs="Arial"/>
              </w:rPr>
            </w:pPr>
            <w:r w:rsidRPr="001346ED">
              <w:rPr>
                <w:rFonts w:ascii="Arial" w:hAnsi="Arial" w:cs="Arial"/>
              </w:rPr>
              <w:t>5</w:t>
            </w:r>
          </w:p>
        </w:tc>
        <w:tc>
          <w:tcPr>
            <w:tcW w:w="1260" w:type="dxa"/>
          </w:tcPr>
          <w:p w:rsidR="004A368F" w:rsidRPr="001346ED" w:rsidRDefault="004A368F">
            <w:pPr>
              <w:pStyle w:val="BodyText2"/>
              <w:jc w:val="center"/>
              <w:rPr>
                <w:rFonts w:ascii="Arial" w:hAnsi="Arial" w:cs="Arial"/>
              </w:rPr>
            </w:pPr>
            <w:r w:rsidRPr="001346ED">
              <w:rPr>
                <w:rFonts w:ascii="Arial" w:hAnsi="Arial" w:cs="Arial"/>
              </w:rPr>
              <w:t>8000</w:t>
            </w:r>
          </w:p>
        </w:tc>
        <w:tc>
          <w:tcPr>
            <w:tcW w:w="1278" w:type="dxa"/>
          </w:tcPr>
          <w:p w:rsidR="004A368F" w:rsidRPr="001346ED" w:rsidRDefault="004A368F">
            <w:pPr>
              <w:pStyle w:val="BodyText2"/>
              <w:jc w:val="center"/>
              <w:rPr>
                <w:rFonts w:ascii="Arial" w:hAnsi="Arial" w:cs="Arial"/>
              </w:rPr>
            </w:pPr>
            <w:r w:rsidRPr="001346ED">
              <w:rPr>
                <w:rFonts w:ascii="Arial" w:hAnsi="Arial" w:cs="Arial"/>
              </w:rPr>
              <w:t>296</w:t>
            </w: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170" w:type="dxa"/>
          </w:tcPr>
          <w:p w:rsidR="004A368F" w:rsidRPr="001346ED" w:rsidRDefault="004A368F">
            <w:pPr>
              <w:pStyle w:val="BodyText2"/>
              <w:jc w:val="center"/>
              <w:rPr>
                <w:rFonts w:ascii="Arial" w:hAnsi="Arial" w:cs="Arial"/>
              </w:rPr>
            </w:pPr>
          </w:p>
        </w:tc>
        <w:tc>
          <w:tcPr>
            <w:tcW w:w="1080" w:type="dxa"/>
          </w:tcPr>
          <w:p w:rsidR="004A368F" w:rsidRPr="001346ED" w:rsidRDefault="004A368F">
            <w:pPr>
              <w:pStyle w:val="BodyText2"/>
              <w:jc w:val="center"/>
              <w:rPr>
                <w:rFonts w:ascii="Arial" w:hAnsi="Arial" w:cs="Arial"/>
              </w:rPr>
            </w:pPr>
          </w:p>
        </w:tc>
        <w:tc>
          <w:tcPr>
            <w:tcW w:w="1170" w:type="dxa"/>
          </w:tcPr>
          <w:p w:rsidR="004A368F" w:rsidRPr="001346ED" w:rsidRDefault="004A368F">
            <w:pPr>
              <w:pStyle w:val="BodyText2"/>
              <w:jc w:val="center"/>
              <w:rPr>
                <w:rFonts w:ascii="Arial" w:hAnsi="Arial" w:cs="Arial"/>
              </w:rPr>
            </w:pPr>
          </w:p>
        </w:tc>
        <w:tc>
          <w:tcPr>
            <w:tcW w:w="1260" w:type="dxa"/>
          </w:tcPr>
          <w:p w:rsidR="004A368F" w:rsidRPr="001346ED" w:rsidRDefault="004A368F">
            <w:pPr>
              <w:pStyle w:val="BodyText2"/>
              <w:jc w:val="center"/>
              <w:rPr>
                <w:rFonts w:ascii="Arial" w:hAnsi="Arial" w:cs="Arial"/>
              </w:rPr>
            </w:pPr>
          </w:p>
        </w:tc>
        <w:tc>
          <w:tcPr>
            <w:tcW w:w="1278" w:type="dxa"/>
          </w:tcPr>
          <w:p w:rsidR="004A368F" w:rsidRPr="001346ED" w:rsidRDefault="004A368F">
            <w:pPr>
              <w:pStyle w:val="BodyText2"/>
              <w:jc w:val="center"/>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170" w:type="dxa"/>
          </w:tcPr>
          <w:p w:rsidR="004A368F" w:rsidRPr="001346ED" w:rsidRDefault="004A368F">
            <w:pPr>
              <w:pStyle w:val="BodyText2"/>
              <w:jc w:val="center"/>
              <w:rPr>
                <w:rFonts w:ascii="Arial" w:hAnsi="Arial" w:cs="Arial"/>
              </w:rPr>
            </w:pPr>
          </w:p>
        </w:tc>
        <w:tc>
          <w:tcPr>
            <w:tcW w:w="1080" w:type="dxa"/>
          </w:tcPr>
          <w:p w:rsidR="004A368F" w:rsidRPr="001346ED" w:rsidRDefault="004A368F">
            <w:pPr>
              <w:pStyle w:val="BodyText2"/>
              <w:jc w:val="center"/>
              <w:rPr>
                <w:rFonts w:ascii="Arial" w:hAnsi="Arial" w:cs="Arial"/>
              </w:rPr>
            </w:pPr>
          </w:p>
        </w:tc>
        <w:tc>
          <w:tcPr>
            <w:tcW w:w="1170" w:type="dxa"/>
          </w:tcPr>
          <w:p w:rsidR="004A368F" w:rsidRPr="001346ED" w:rsidRDefault="004A368F">
            <w:pPr>
              <w:pStyle w:val="BodyText2"/>
              <w:jc w:val="center"/>
              <w:rPr>
                <w:rFonts w:ascii="Arial" w:hAnsi="Arial" w:cs="Arial"/>
              </w:rPr>
            </w:pPr>
          </w:p>
        </w:tc>
        <w:tc>
          <w:tcPr>
            <w:tcW w:w="1260" w:type="dxa"/>
          </w:tcPr>
          <w:p w:rsidR="004A368F" w:rsidRPr="001346ED" w:rsidRDefault="004A368F">
            <w:pPr>
              <w:pStyle w:val="BodyText2"/>
              <w:jc w:val="center"/>
              <w:rPr>
                <w:rFonts w:ascii="Arial" w:hAnsi="Arial" w:cs="Arial"/>
              </w:rPr>
            </w:pPr>
          </w:p>
        </w:tc>
        <w:tc>
          <w:tcPr>
            <w:tcW w:w="1278" w:type="dxa"/>
          </w:tcPr>
          <w:p w:rsidR="004A368F" w:rsidRPr="001346ED" w:rsidRDefault="004A368F">
            <w:pPr>
              <w:pStyle w:val="BodyText2"/>
              <w:jc w:val="center"/>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170" w:type="dxa"/>
          </w:tcPr>
          <w:p w:rsidR="004A368F" w:rsidRPr="001346ED" w:rsidRDefault="004A368F">
            <w:pPr>
              <w:pStyle w:val="BodyText2"/>
              <w:jc w:val="center"/>
              <w:rPr>
                <w:rFonts w:ascii="Arial" w:hAnsi="Arial" w:cs="Arial"/>
              </w:rPr>
            </w:pPr>
          </w:p>
        </w:tc>
        <w:tc>
          <w:tcPr>
            <w:tcW w:w="1080" w:type="dxa"/>
          </w:tcPr>
          <w:p w:rsidR="004A368F" w:rsidRPr="001346ED" w:rsidRDefault="004A368F">
            <w:pPr>
              <w:pStyle w:val="BodyText2"/>
              <w:jc w:val="center"/>
              <w:rPr>
                <w:rFonts w:ascii="Arial" w:hAnsi="Arial" w:cs="Arial"/>
              </w:rPr>
            </w:pPr>
          </w:p>
        </w:tc>
        <w:tc>
          <w:tcPr>
            <w:tcW w:w="1170" w:type="dxa"/>
          </w:tcPr>
          <w:p w:rsidR="004A368F" w:rsidRPr="001346ED" w:rsidRDefault="004A368F">
            <w:pPr>
              <w:pStyle w:val="BodyText2"/>
              <w:jc w:val="center"/>
              <w:rPr>
                <w:rFonts w:ascii="Arial" w:hAnsi="Arial" w:cs="Arial"/>
              </w:rPr>
            </w:pPr>
          </w:p>
        </w:tc>
        <w:tc>
          <w:tcPr>
            <w:tcW w:w="1260" w:type="dxa"/>
          </w:tcPr>
          <w:p w:rsidR="004A368F" w:rsidRPr="001346ED" w:rsidRDefault="004A368F">
            <w:pPr>
              <w:pStyle w:val="BodyText2"/>
              <w:jc w:val="center"/>
              <w:rPr>
                <w:rFonts w:ascii="Arial" w:hAnsi="Arial" w:cs="Arial"/>
              </w:rPr>
            </w:pPr>
          </w:p>
        </w:tc>
        <w:tc>
          <w:tcPr>
            <w:tcW w:w="1278" w:type="dxa"/>
          </w:tcPr>
          <w:p w:rsidR="004A368F" w:rsidRPr="001346ED" w:rsidRDefault="004A368F">
            <w:pPr>
              <w:pStyle w:val="BodyText2"/>
              <w:jc w:val="center"/>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170"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left"/>
              <w:rPr>
                <w:rFonts w:ascii="Arial" w:hAnsi="Arial" w:cs="Arial"/>
              </w:rPr>
            </w:pPr>
          </w:p>
        </w:tc>
        <w:tc>
          <w:tcPr>
            <w:tcW w:w="1170" w:type="dxa"/>
          </w:tcPr>
          <w:p w:rsidR="004A368F" w:rsidRPr="001346ED" w:rsidRDefault="004A368F">
            <w:pPr>
              <w:pStyle w:val="BodyText2"/>
              <w:jc w:val="left"/>
              <w:rPr>
                <w:rFonts w:ascii="Arial" w:hAnsi="Arial" w:cs="Arial"/>
              </w:rPr>
            </w:pPr>
          </w:p>
        </w:tc>
        <w:tc>
          <w:tcPr>
            <w:tcW w:w="1260" w:type="dxa"/>
          </w:tcPr>
          <w:p w:rsidR="004A368F" w:rsidRPr="001346ED" w:rsidRDefault="004A368F">
            <w:pPr>
              <w:pStyle w:val="BodyText2"/>
              <w:jc w:val="left"/>
              <w:rPr>
                <w:rFonts w:ascii="Arial" w:hAnsi="Arial" w:cs="Arial"/>
              </w:rPr>
            </w:pPr>
          </w:p>
        </w:tc>
        <w:tc>
          <w:tcPr>
            <w:tcW w:w="1278" w:type="dxa"/>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left"/>
              <w:rPr>
                <w:rFonts w:ascii="Arial" w:hAnsi="Arial" w:cs="Arial"/>
              </w:rPr>
            </w:pPr>
          </w:p>
        </w:tc>
        <w:tc>
          <w:tcPr>
            <w:tcW w:w="1170" w:type="dxa"/>
          </w:tcPr>
          <w:p w:rsidR="004A368F" w:rsidRPr="001346ED" w:rsidRDefault="004A368F">
            <w:pPr>
              <w:pStyle w:val="BodyText2"/>
              <w:jc w:val="left"/>
              <w:rPr>
                <w:rFonts w:ascii="Arial" w:hAnsi="Arial" w:cs="Arial"/>
              </w:rPr>
            </w:pPr>
          </w:p>
        </w:tc>
        <w:tc>
          <w:tcPr>
            <w:tcW w:w="1080" w:type="dxa"/>
          </w:tcPr>
          <w:p w:rsidR="004A368F" w:rsidRPr="001346ED" w:rsidRDefault="004A368F">
            <w:pPr>
              <w:pStyle w:val="BodyText2"/>
              <w:jc w:val="left"/>
              <w:rPr>
                <w:rFonts w:ascii="Arial" w:hAnsi="Arial" w:cs="Arial"/>
              </w:rPr>
            </w:pPr>
          </w:p>
        </w:tc>
        <w:tc>
          <w:tcPr>
            <w:tcW w:w="1170" w:type="dxa"/>
          </w:tcPr>
          <w:p w:rsidR="004A368F" w:rsidRPr="001346ED" w:rsidRDefault="004A368F">
            <w:pPr>
              <w:pStyle w:val="BodyText2"/>
              <w:jc w:val="left"/>
              <w:rPr>
                <w:rFonts w:ascii="Arial" w:hAnsi="Arial" w:cs="Arial"/>
              </w:rPr>
            </w:pPr>
          </w:p>
        </w:tc>
        <w:tc>
          <w:tcPr>
            <w:tcW w:w="1260" w:type="dxa"/>
          </w:tcPr>
          <w:p w:rsidR="004A368F" w:rsidRPr="001346ED" w:rsidRDefault="004A368F">
            <w:pPr>
              <w:pStyle w:val="BodyText2"/>
              <w:jc w:val="left"/>
              <w:rPr>
                <w:rFonts w:ascii="Arial" w:hAnsi="Arial" w:cs="Arial"/>
              </w:rPr>
            </w:pPr>
          </w:p>
        </w:tc>
        <w:tc>
          <w:tcPr>
            <w:tcW w:w="1278" w:type="dxa"/>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center"/>
              <w:rPr>
                <w:rFonts w:ascii="Arial" w:hAnsi="Arial" w:cs="Arial"/>
                <w:b/>
                <w:bCs/>
              </w:rPr>
            </w:pPr>
          </w:p>
        </w:tc>
        <w:tc>
          <w:tcPr>
            <w:tcW w:w="1170" w:type="dxa"/>
            <w:tcBorders>
              <w:bottom w:val="nil"/>
            </w:tcBorders>
          </w:tcPr>
          <w:p w:rsidR="004A368F" w:rsidRPr="001346ED" w:rsidRDefault="004A368F">
            <w:pPr>
              <w:pStyle w:val="BodyText2"/>
              <w:jc w:val="left"/>
              <w:rPr>
                <w:rFonts w:ascii="Arial" w:hAnsi="Arial" w:cs="Arial"/>
              </w:rPr>
            </w:pPr>
          </w:p>
        </w:tc>
        <w:tc>
          <w:tcPr>
            <w:tcW w:w="1080" w:type="dxa"/>
            <w:tcBorders>
              <w:bottom w:val="nil"/>
            </w:tcBorders>
          </w:tcPr>
          <w:p w:rsidR="004A368F" w:rsidRPr="001346ED" w:rsidRDefault="004A368F">
            <w:pPr>
              <w:pStyle w:val="BodyText2"/>
              <w:jc w:val="left"/>
              <w:rPr>
                <w:rFonts w:ascii="Arial" w:hAnsi="Arial" w:cs="Arial"/>
              </w:rPr>
            </w:pPr>
          </w:p>
        </w:tc>
        <w:tc>
          <w:tcPr>
            <w:tcW w:w="1170" w:type="dxa"/>
            <w:tcBorders>
              <w:bottom w:val="nil"/>
            </w:tcBorders>
          </w:tcPr>
          <w:p w:rsidR="004A368F" w:rsidRPr="001346ED" w:rsidRDefault="004A368F">
            <w:pPr>
              <w:pStyle w:val="BodyText2"/>
              <w:jc w:val="left"/>
              <w:rPr>
                <w:rFonts w:ascii="Arial" w:hAnsi="Arial" w:cs="Arial"/>
              </w:rPr>
            </w:pPr>
          </w:p>
        </w:tc>
        <w:tc>
          <w:tcPr>
            <w:tcW w:w="1260" w:type="dxa"/>
            <w:tcBorders>
              <w:bottom w:val="nil"/>
            </w:tcBorders>
          </w:tcPr>
          <w:p w:rsidR="004A368F" w:rsidRPr="001346ED" w:rsidRDefault="004A368F">
            <w:pPr>
              <w:pStyle w:val="BodyText2"/>
              <w:jc w:val="left"/>
              <w:rPr>
                <w:rFonts w:ascii="Arial" w:hAnsi="Arial" w:cs="Arial"/>
              </w:rPr>
            </w:pPr>
          </w:p>
        </w:tc>
        <w:tc>
          <w:tcPr>
            <w:tcW w:w="1278" w:type="dxa"/>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3618" w:type="dxa"/>
          </w:tcPr>
          <w:p w:rsidR="004A368F" w:rsidRPr="001346ED" w:rsidRDefault="004A368F">
            <w:pPr>
              <w:pStyle w:val="BodyText2"/>
              <w:jc w:val="center"/>
              <w:rPr>
                <w:rFonts w:ascii="Arial" w:hAnsi="Arial" w:cs="Arial"/>
              </w:rPr>
            </w:pPr>
            <w:r w:rsidRPr="001346ED">
              <w:rPr>
                <w:rFonts w:ascii="Arial" w:hAnsi="Arial" w:cs="Arial"/>
              </w:rPr>
              <w:t>Subtotal  [sum the right column]</w:t>
            </w:r>
          </w:p>
        </w:tc>
        <w:tc>
          <w:tcPr>
            <w:tcW w:w="1170" w:type="dxa"/>
            <w:shd w:val="pct20" w:color="auto" w:fill="auto"/>
          </w:tcPr>
          <w:p w:rsidR="004A368F" w:rsidRPr="001346ED" w:rsidRDefault="004A368F">
            <w:pPr>
              <w:pStyle w:val="BodyText2"/>
              <w:jc w:val="center"/>
              <w:rPr>
                <w:rFonts w:ascii="Arial" w:hAnsi="Arial" w:cs="Arial"/>
                <w:b/>
                <w:bCs/>
              </w:rPr>
            </w:pPr>
          </w:p>
        </w:tc>
        <w:tc>
          <w:tcPr>
            <w:tcW w:w="1080" w:type="dxa"/>
            <w:shd w:val="pct20" w:color="auto" w:fill="auto"/>
          </w:tcPr>
          <w:p w:rsidR="004A368F" w:rsidRPr="001346ED" w:rsidRDefault="004A368F">
            <w:pPr>
              <w:pStyle w:val="BodyText2"/>
              <w:jc w:val="center"/>
              <w:rPr>
                <w:rFonts w:ascii="Arial" w:hAnsi="Arial" w:cs="Arial"/>
                <w:b/>
                <w:bCs/>
              </w:rPr>
            </w:pPr>
          </w:p>
        </w:tc>
        <w:tc>
          <w:tcPr>
            <w:tcW w:w="1170" w:type="dxa"/>
            <w:shd w:val="pct20" w:color="auto" w:fill="auto"/>
          </w:tcPr>
          <w:p w:rsidR="004A368F" w:rsidRPr="001346ED" w:rsidRDefault="004A368F">
            <w:pPr>
              <w:pStyle w:val="BodyText2"/>
              <w:jc w:val="center"/>
              <w:rPr>
                <w:rFonts w:ascii="Arial" w:hAnsi="Arial" w:cs="Arial"/>
                <w:b/>
                <w:bCs/>
              </w:rPr>
            </w:pPr>
          </w:p>
        </w:tc>
        <w:tc>
          <w:tcPr>
            <w:tcW w:w="1260" w:type="dxa"/>
            <w:shd w:val="pct20" w:color="auto" w:fill="auto"/>
          </w:tcPr>
          <w:p w:rsidR="004A368F" w:rsidRPr="001346ED" w:rsidRDefault="004A368F">
            <w:pPr>
              <w:pStyle w:val="BodyText2"/>
              <w:jc w:val="center"/>
              <w:rPr>
                <w:rFonts w:ascii="Arial" w:hAnsi="Arial" w:cs="Arial"/>
                <w:b/>
                <w:bCs/>
              </w:rPr>
            </w:pPr>
          </w:p>
        </w:tc>
        <w:tc>
          <w:tcPr>
            <w:tcW w:w="1278" w:type="dxa"/>
          </w:tcPr>
          <w:p w:rsidR="004A368F" w:rsidRPr="001346ED" w:rsidRDefault="004A368F">
            <w:pPr>
              <w:pStyle w:val="BodyText2"/>
              <w:jc w:val="center"/>
              <w:rPr>
                <w:rFonts w:ascii="Arial" w:hAnsi="Arial" w:cs="Arial"/>
              </w:rPr>
            </w:pPr>
            <w:r w:rsidRPr="001346ED">
              <w:rPr>
                <w:rFonts w:ascii="Arial" w:hAnsi="Arial" w:cs="Arial"/>
              </w:rPr>
              <w:t>947</w:t>
            </w:r>
          </w:p>
        </w:tc>
      </w:tr>
    </w:tbl>
    <w:p w:rsidR="004A368F" w:rsidRPr="001346ED" w:rsidRDefault="004A368F">
      <w:pPr>
        <w:pStyle w:val="BodyText2"/>
        <w:jc w:val="center"/>
        <w:rPr>
          <w:rFonts w:ascii="Arial" w:hAnsi="Arial" w:cs="Arial"/>
          <w:b/>
          <w:bCs/>
        </w:rPr>
      </w:pPr>
    </w:p>
    <w:p w:rsidR="004A368F" w:rsidRPr="001346ED" w:rsidRDefault="004A368F">
      <w:pPr>
        <w:pStyle w:val="BodyText2"/>
        <w:jc w:val="center"/>
        <w:rPr>
          <w:rFonts w:ascii="Arial" w:hAnsi="Arial" w:cs="Arial"/>
          <w:b/>
          <w:bCs/>
        </w:rPr>
      </w:pPr>
      <w:r w:rsidRPr="001346ED">
        <w:rPr>
          <w:rFonts w:ascii="Arial" w:hAnsi="Arial" w:cs="Arial"/>
          <w:b/>
          <w:bCs/>
        </w:rPr>
        <w:br w:type="page"/>
      </w:r>
    </w:p>
    <w:p w:rsidR="004A368F" w:rsidRPr="001346ED" w:rsidRDefault="004A368F">
      <w:pPr>
        <w:pStyle w:val="BodyText2"/>
        <w:jc w:val="center"/>
        <w:rPr>
          <w:rFonts w:ascii="Arial" w:hAnsi="Arial" w:cs="Arial"/>
          <w:b/>
          <w:bCs/>
        </w:rPr>
      </w:pPr>
    </w:p>
    <w:p w:rsidR="004A368F" w:rsidRPr="001346ED" w:rsidRDefault="004A368F">
      <w:pPr>
        <w:pStyle w:val="BodyText2"/>
        <w:jc w:val="center"/>
        <w:rPr>
          <w:rFonts w:ascii="Arial" w:hAnsi="Arial" w:cs="Arial"/>
          <w:b/>
          <w:bCs/>
        </w:rPr>
      </w:pPr>
    </w:p>
    <w:p w:rsidR="004A368F" w:rsidRPr="001346ED" w:rsidRDefault="004A368F">
      <w:pPr>
        <w:pStyle w:val="BodyText2"/>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1350"/>
        <w:gridCol w:w="1260"/>
        <w:gridCol w:w="1277"/>
      </w:tblGrid>
      <w:tr w:rsidR="004A368F" w:rsidRPr="001346ED">
        <w:tblPrEx>
          <w:tblCellMar>
            <w:top w:w="0" w:type="dxa"/>
            <w:bottom w:w="0" w:type="dxa"/>
          </w:tblCellMar>
        </w:tblPrEx>
        <w:tc>
          <w:tcPr>
            <w:tcW w:w="4338"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b/>
                <w:bCs/>
              </w:rPr>
              <w:t>WORKSHEET 2</w:t>
            </w:r>
          </w:p>
        </w:tc>
        <w:tc>
          <w:tcPr>
            <w:tcW w:w="135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rPr>
              <w:t>Sector A</w:t>
            </w:r>
          </w:p>
        </w:tc>
        <w:tc>
          <w:tcPr>
            <w:tcW w:w="135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rPr>
              <w:t>Sector B</w:t>
            </w:r>
          </w:p>
        </w:tc>
        <w:tc>
          <w:tcPr>
            <w:tcW w:w="126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rPr>
              <w:t>Sector C</w:t>
            </w:r>
          </w:p>
        </w:tc>
        <w:tc>
          <w:tcPr>
            <w:tcW w:w="1277"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rPr>
              <w:t>Sector D</w:t>
            </w:r>
          </w:p>
        </w:tc>
      </w:tr>
      <w:tr w:rsidR="004A368F" w:rsidRPr="001346ED">
        <w:tblPrEx>
          <w:tblCellMar>
            <w:top w:w="0" w:type="dxa"/>
            <w:bottom w:w="0" w:type="dxa"/>
          </w:tblCellMar>
        </w:tblPrEx>
        <w:tc>
          <w:tcPr>
            <w:tcW w:w="4338" w:type="dxa"/>
            <w:tcBorders>
              <w:top w:val="nil"/>
            </w:tcBorders>
          </w:tcPr>
          <w:p w:rsidR="004A368F" w:rsidRPr="001346ED" w:rsidRDefault="004A368F">
            <w:pPr>
              <w:pStyle w:val="BodyText2"/>
              <w:jc w:val="left"/>
              <w:rPr>
                <w:rFonts w:ascii="Arial" w:hAnsi="Arial" w:cs="Arial"/>
                <w:i/>
                <w:iCs/>
              </w:rPr>
            </w:pPr>
          </w:p>
        </w:tc>
        <w:tc>
          <w:tcPr>
            <w:tcW w:w="1350" w:type="dxa"/>
            <w:tcBorders>
              <w:top w:val="nil"/>
            </w:tcBorders>
          </w:tcPr>
          <w:p w:rsidR="004A368F" w:rsidRPr="001346ED" w:rsidRDefault="004A368F">
            <w:pPr>
              <w:pStyle w:val="BodyText2"/>
              <w:jc w:val="left"/>
              <w:rPr>
                <w:rFonts w:ascii="Arial" w:hAnsi="Arial" w:cs="Arial"/>
              </w:rPr>
            </w:pPr>
          </w:p>
        </w:tc>
        <w:tc>
          <w:tcPr>
            <w:tcW w:w="1350" w:type="dxa"/>
            <w:tcBorders>
              <w:top w:val="nil"/>
            </w:tcBorders>
          </w:tcPr>
          <w:p w:rsidR="004A368F" w:rsidRPr="001346ED" w:rsidRDefault="004A368F">
            <w:pPr>
              <w:pStyle w:val="BodyText2"/>
              <w:jc w:val="left"/>
              <w:rPr>
                <w:rFonts w:ascii="Arial" w:hAnsi="Arial" w:cs="Arial"/>
              </w:rPr>
            </w:pPr>
          </w:p>
        </w:tc>
        <w:tc>
          <w:tcPr>
            <w:tcW w:w="1260" w:type="dxa"/>
            <w:tcBorders>
              <w:top w:val="nil"/>
            </w:tcBorders>
          </w:tcPr>
          <w:p w:rsidR="004A368F" w:rsidRPr="001346ED" w:rsidRDefault="004A368F">
            <w:pPr>
              <w:pStyle w:val="BodyText2"/>
              <w:jc w:val="left"/>
              <w:rPr>
                <w:rFonts w:ascii="Arial" w:hAnsi="Arial" w:cs="Arial"/>
              </w:rPr>
            </w:pPr>
          </w:p>
        </w:tc>
        <w:tc>
          <w:tcPr>
            <w:tcW w:w="1277" w:type="dxa"/>
            <w:tcBorders>
              <w:top w:val="nil"/>
            </w:tcBorders>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4338" w:type="dxa"/>
            <w:tcBorders>
              <w:top w:val="nil"/>
            </w:tcBorders>
          </w:tcPr>
          <w:p w:rsidR="004A368F" w:rsidRPr="001346ED" w:rsidRDefault="004A368F">
            <w:pPr>
              <w:pStyle w:val="BodyText2"/>
              <w:jc w:val="left"/>
              <w:rPr>
                <w:rFonts w:ascii="Arial" w:hAnsi="Arial" w:cs="Arial"/>
                <w:i/>
                <w:iCs/>
              </w:rPr>
            </w:pPr>
            <w:r w:rsidRPr="001346ED">
              <w:rPr>
                <w:rFonts w:ascii="Arial" w:hAnsi="Arial" w:cs="Arial"/>
                <w:i/>
                <w:iCs/>
              </w:rPr>
              <w:t>Debris Volume Estimate (cubic yards/CY)</w:t>
            </w:r>
          </w:p>
        </w:tc>
        <w:tc>
          <w:tcPr>
            <w:tcW w:w="1350" w:type="dxa"/>
            <w:tcBorders>
              <w:top w:val="nil"/>
            </w:tcBorders>
          </w:tcPr>
          <w:p w:rsidR="004A368F" w:rsidRPr="001346ED" w:rsidRDefault="004A368F">
            <w:pPr>
              <w:pStyle w:val="BodyText2"/>
              <w:jc w:val="left"/>
              <w:rPr>
                <w:rFonts w:ascii="Arial" w:hAnsi="Arial" w:cs="Arial"/>
              </w:rPr>
            </w:pPr>
          </w:p>
        </w:tc>
        <w:tc>
          <w:tcPr>
            <w:tcW w:w="1350" w:type="dxa"/>
            <w:tcBorders>
              <w:top w:val="nil"/>
            </w:tcBorders>
          </w:tcPr>
          <w:p w:rsidR="004A368F" w:rsidRPr="001346ED" w:rsidRDefault="004A368F">
            <w:pPr>
              <w:pStyle w:val="BodyText2"/>
              <w:jc w:val="left"/>
              <w:rPr>
                <w:rFonts w:ascii="Arial" w:hAnsi="Arial" w:cs="Arial"/>
              </w:rPr>
            </w:pPr>
          </w:p>
        </w:tc>
        <w:tc>
          <w:tcPr>
            <w:tcW w:w="1260" w:type="dxa"/>
            <w:tcBorders>
              <w:top w:val="nil"/>
            </w:tcBorders>
          </w:tcPr>
          <w:p w:rsidR="004A368F" w:rsidRPr="001346ED" w:rsidRDefault="004A368F">
            <w:pPr>
              <w:pStyle w:val="BodyText2"/>
              <w:jc w:val="left"/>
              <w:rPr>
                <w:rFonts w:ascii="Arial" w:hAnsi="Arial" w:cs="Arial"/>
              </w:rPr>
            </w:pPr>
          </w:p>
        </w:tc>
        <w:tc>
          <w:tcPr>
            <w:tcW w:w="1277" w:type="dxa"/>
            <w:tcBorders>
              <w:top w:val="nil"/>
            </w:tcBorders>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A.  Homes [from Worksheet 1]</w:t>
            </w:r>
          </w:p>
        </w:tc>
        <w:tc>
          <w:tcPr>
            <w:tcW w:w="1350" w:type="dxa"/>
          </w:tcPr>
          <w:p w:rsidR="004A368F" w:rsidRPr="001346ED" w:rsidRDefault="004A368F">
            <w:pPr>
              <w:pStyle w:val="BodyText2"/>
              <w:jc w:val="right"/>
              <w:rPr>
                <w:rFonts w:ascii="Arial" w:hAnsi="Arial" w:cs="Arial"/>
              </w:rPr>
            </w:pPr>
            <w:r w:rsidRPr="001346ED">
              <w:rPr>
                <w:rFonts w:ascii="Arial" w:hAnsi="Arial" w:cs="Arial"/>
              </w:rPr>
              <w:t>30000</w:t>
            </w:r>
          </w:p>
        </w:tc>
        <w:tc>
          <w:tcPr>
            <w:tcW w:w="1350" w:type="dxa"/>
          </w:tcPr>
          <w:p w:rsidR="004A368F" w:rsidRPr="001346ED" w:rsidRDefault="004A368F">
            <w:pPr>
              <w:pStyle w:val="BodyText2"/>
              <w:jc w:val="right"/>
              <w:rPr>
                <w:rFonts w:ascii="Arial" w:hAnsi="Arial" w:cs="Arial"/>
              </w:rPr>
            </w:pPr>
            <w:r w:rsidRPr="001346ED">
              <w:rPr>
                <w:rFonts w:ascii="Arial" w:hAnsi="Arial" w:cs="Arial"/>
              </w:rPr>
              <w:t>4200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B.  Mobile Homes [from Worksheet 1]</w:t>
            </w:r>
          </w:p>
        </w:tc>
        <w:tc>
          <w:tcPr>
            <w:tcW w:w="1350" w:type="dxa"/>
          </w:tcPr>
          <w:p w:rsidR="004A368F" w:rsidRPr="001346ED" w:rsidRDefault="004A368F">
            <w:pPr>
              <w:pStyle w:val="BodyText2"/>
              <w:jc w:val="right"/>
              <w:rPr>
                <w:rFonts w:ascii="Arial" w:hAnsi="Arial" w:cs="Arial"/>
              </w:rPr>
            </w:pPr>
            <w:r w:rsidRPr="001346ED">
              <w:rPr>
                <w:rFonts w:ascii="Arial" w:hAnsi="Arial" w:cs="Arial"/>
              </w:rPr>
              <w:t>10400</w:t>
            </w:r>
          </w:p>
        </w:tc>
        <w:tc>
          <w:tcPr>
            <w:tcW w:w="1350" w:type="dxa"/>
          </w:tcPr>
          <w:p w:rsidR="004A368F" w:rsidRPr="001346ED" w:rsidRDefault="004A368F">
            <w:pPr>
              <w:pStyle w:val="BodyText2"/>
              <w:jc w:val="right"/>
              <w:rPr>
                <w:rFonts w:ascii="Arial" w:hAnsi="Arial" w:cs="Arial"/>
              </w:rPr>
            </w:pPr>
            <w:r w:rsidRPr="001346ED">
              <w:rPr>
                <w:rFonts w:ascii="Arial" w:hAnsi="Arial" w:cs="Arial"/>
              </w:rPr>
              <w:t>2400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C.  Other Buildings [from Worksheet 1]</w:t>
            </w:r>
          </w:p>
        </w:tc>
        <w:tc>
          <w:tcPr>
            <w:tcW w:w="1350" w:type="dxa"/>
          </w:tcPr>
          <w:p w:rsidR="004A368F" w:rsidRPr="001346ED" w:rsidRDefault="004A368F">
            <w:pPr>
              <w:pStyle w:val="BodyText2"/>
              <w:jc w:val="right"/>
              <w:rPr>
                <w:rFonts w:ascii="Arial" w:hAnsi="Arial" w:cs="Arial"/>
              </w:rPr>
            </w:pPr>
            <w:r w:rsidRPr="001346ED">
              <w:rPr>
                <w:rFonts w:ascii="Arial" w:hAnsi="Arial" w:cs="Arial"/>
              </w:rPr>
              <w:t>4827</w:t>
            </w:r>
          </w:p>
        </w:tc>
        <w:tc>
          <w:tcPr>
            <w:tcW w:w="1350" w:type="dxa"/>
          </w:tcPr>
          <w:p w:rsidR="004A368F" w:rsidRPr="001346ED" w:rsidRDefault="004A368F">
            <w:pPr>
              <w:pStyle w:val="BodyText2"/>
              <w:jc w:val="right"/>
              <w:rPr>
                <w:rFonts w:ascii="Arial" w:hAnsi="Arial" w:cs="Arial"/>
              </w:rPr>
            </w:pPr>
            <w:r w:rsidRPr="001346ED">
              <w:rPr>
                <w:rFonts w:ascii="Arial" w:hAnsi="Arial" w:cs="Arial"/>
              </w:rPr>
              <w:t>1021</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 xml:space="preserve">      SD = Structural debris  (A + B + C)</w:t>
            </w:r>
          </w:p>
        </w:tc>
        <w:tc>
          <w:tcPr>
            <w:tcW w:w="1350" w:type="dxa"/>
          </w:tcPr>
          <w:p w:rsidR="004A368F" w:rsidRPr="001346ED" w:rsidRDefault="004A368F">
            <w:pPr>
              <w:pStyle w:val="BodyText2"/>
              <w:jc w:val="right"/>
              <w:rPr>
                <w:rFonts w:ascii="Arial" w:hAnsi="Arial" w:cs="Arial"/>
              </w:rPr>
            </w:pPr>
            <w:r w:rsidRPr="001346ED">
              <w:rPr>
                <w:rFonts w:ascii="Arial" w:hAnsi="Arial" w:cs="Arial"/>
              </w:rPr>
              <w:t>45227</w:t>
            </w:r>
          </w:p>
        </w:tc>
        <w:tc>
          <w:tcPr>
            <w:tcW w:w="1350" w:type="dxa"/>
          </w:tcPr>
          <w:p w:rsidR="004A368F" w:rsidRPr="001346ED" w:rsidRDefault="004A368F">
            <w:pPr>
              <w:pStyle w:val="BodyText2"/>
              <w:jc w:val="right"/>
              <w:rPr>
                <w:rFonts w:ascii="Arial" w:hAnsi="Arial" w:cs="Arial"/>
              </w:rPr>
            </w:pPr>
            <w:r w:rsidRPr="001346ED">
              <w:rPr>
                <w:rFonts w:ascii="Arial" w:hAnsi="Arial" w:cs="Arial"/>
              </w:rPr>
              <w:t>7621</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 xml:space="preserve">      V = Vegetation Multiplier  [see note]</w:t>
            </w:r>
          </w:p>
        </w:tc>
        <w:tc>
          <w:tcPr>
            <w:tcW w:w="1350" w:type="dxa"/>
          </w:tcPr>
          <w:p w:rsidR="004A368F" w:rsidRPr="001346ED" w:rsidRDefault="004A368F">
            <w:pPr>
              <w:pStyle w:val="BodyText2"/>
              <w:jc w:val="right"/>
              <w:rPr>
                <w:rFonts w:ascii="Arial" w:hAnsi="Arial" w:cs="Arial"/>
              </w:rPr>
            </w:pPr>
            <w:r w:rsidRPr="001346ED">
              <w:rPr>
                <w:rFonts w:ascii="Arial" w:hAnsi="Arial" w:cs="Arial"/>
              </w:rPr>
              <w:t>1.3</w:t>
            </w:r>
          </w:p>
        </w:tc>
        <w:tc>
          <w:tcPr>
            <w:tcW w:w="1350" w:type="dxa"/>
          </w:tcPr>
          <w:p w:rsidR="004A368F" w:rsidRPr="001346ED" w:rsidRDefault="004A368F">
            <w:pPr>
              <w:pStyle w:val="BodyText2"/>
              <w:jc w:val="right"/>
              <w:rPr>
                <w:rFonts w:ascii="Arial" w:hAnsi="Arial" w:cs="Arial"/>
              </w:rPr>
            </w:pPr>
            <w:r w:rsidRPr="001346ED">
              <w:rPr>
                <w:rFonts w:ascii="Arial" w:hAnsi="Arial" w:cs="Arial"/>
              </w:rPr>
              <w:t>1.1</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 xml:space="preserve">      ST = Subtotal   (SD x V)</w:t>
            </w:r>
          </w:p>
        </w:tc>
        <w:tc>
          <w:tcPr>
            <w:tcW w:w="1350" w:type="dxa"/>
          </w:tcPr>
          <w:p w:rsidR="004A368F" w:rsidRPr="001346ED" w:rsidRDefault="004A368F">
            <w:pPr>
              <w:pStyle w:val="BodyText2"/>
              <w:jc w:val="right"/>
              <w:rPr>
                <w:rFonts w:ascii="Arial" w:hAnsi="Arial" w:cs="Arial"/>
              </w:rPr>
            </w:pPr>
            <w:r w:rsidRPr="001346ED">
              <w:rPr>
                <w:rFonts w:ascii="Arial" w:hAnsi="Arial" w:cs="Arial"/>
              </w:rPr>
              <w:t>58795</w:t>
            </w:r>
          </w:p>
        </w:tc>
        <w:tc>
          <w:tcPr>
            <w:tcW w:w="1350" w:type="dxa"/>
          </w:tcPr>
          <w:p w:rsidR="004A368F" w:rsidRPr="001346ED" w:rsidRDefault="004A368F">
            <w:pPr>
              <w:pStyle w:val="BodyText2"/>
              <w:jc w:val="right"/>
              <w:rPr>
                <w:rFonts w:ascii="Arial" w:hAnsi="Arial" w:cs="Arial"/>
              </w:rPr>
            </w:pPr>
            <w:r w:rsidRPr="001346ED">
              <w:rPr>
                <w:rFonts w:ascii="Arial" w:hAnsi="Arial" w:cs="Arial"/>
              </w:rPr>
              <w:t>8383</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D.  Debris Piles [from Worksheet 1]</w:t>
            </w:r>
          </w:p>
        </w:tc>
        <w:tc>
          <w:tcPr>
            <w:tcW w:w="1350" w:type="dxa"/>
          </w:tcPr>
          <w:p w:rsidR="004A368F" w:rsidRPr="001346ED" w:rsidRDefault="004A368F">
            <w:pPr>
              <w:pStyle w:val="BodyText2"/>
              <w:jc w:val="right"/>
              <w:rPr>
                <w:rFonts w:ascii="Arial" w:hAnsi="Arial" w:cs="Arial"/>
              </w:rPr>
            </w:pPr>
            <w:r w:rsidRPr="001346ED">
              <w:rPr>
                <w:rFonts w:ascii="Arial" w:hAnsi="Arial" w:cs="Arial"/>
              </w:rPr>
              <w:t>947</w:t>
            </w:r>
          </w:p>
        </w:tc>
        <w:tc>
          <w:tcPr>
            <w:tcW w:w="1350" w:type="dxa"/>
          </w:tcPr>
          <w:p w:rsidR="004A368F" w:rsidRPr="001346ED" w:rsidRDefault="004A368F">
            <w:pPr>
              <w:pStyle w:val="BodyText2"/>
              <w:jc w:val="right"/>
              <w:rPr>
                <w:rFonts w:ascii="Arial" w:hAnsi="Arial" w:cs="Arial"/>
              </w:rPr>
            </w:pPr>
            <w:r w:rsidRPr="001346ED">
              <w:rPr>
                <w:rFonts w:ascii="Arial" w:hAnsi="Arial" w:cs="Arial"/>
              </w:rPr>
              <w:t>1200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E.  SV = Sector Volume (ST + D)</w:t>
            </w:r>
          </w:p>
        </w:tc>
        <w:tc>
          <w:tcPr>
            <w:tcW w:w="1350" w:type="dxa"/>
          </w:tcPr>
          <w:p w:rsidR="004A368F" w:rsidRPr="001346ED" w:rsidRDefault="004A368F">
            <w:pPr>
              <w:pStyle w:val="BodyText2"/>
              <w:jc w:val="right"/>
              <w:rPr>
                <w:rFonts w:ascii="Arial" w:hAnsi="Arial" w:cs="Arial"/>
              </w:rPr>
            </w:pPr>
            <w:r w:rsidRPr="001346ED">
              <w:rPr>
                <w:rFonts w:ascii="Arial" w:hAnsi="Arial" w:cs="Arial"/>
              </w:rPr>
              <w:t>59742</w:t>
            </w:r>
          </w:p>
        </w:tc>
        <w:tc>
          <w:tcPr>
            <w:tcW w:w="1350" w:type="dxa"/>
          </w:tcPr>
          <w:p w:rsidR="004A368F" w:rsidRPr="001346ED" w:rsidRDefault="004A368F">
            <w:pPr>
              <w:pStyle w:val="BodyText2"/>
              <w:jc w:val="right"/>
              <w:rPr>
                <w:rFonts w:ascii="Arial" w:hAnsi="Arial" w:cs="Arial"/>
              </w:rPr>
            </w:pPr>
            <w:r w:rsidRPr="001346ED">
              <w:rPr>
                <w:rFonts w:ascii="Arial" w:hAnsi="Arial" w:cs="Arial"/>
              </w:rPr>
              <w:t>9583</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p>
        </w:tc>
        <w:tc>
          <w:tcPr>
            <w:tcW w:w="1350" w:type="dxa"/>
          </w:tcPr>
          <w:p w:rsidR="004A368F" w:rsidRPr="001346ED" w:rsidRDefault="004A368F">
            <w:pPr>
              <w:pStyle w:val="BodyText2"/>
              <w:jc w:val="right"/>
              <w:rPr>
                <w:rFonts w:ascii="Arial" w:hAnsi="Arial" w:cs="Arial"/>
              </w:rPr>
            </w:pPr>
          </w:p>
        </w:tc>
        <w:tc>
          <w:tcPr>
            <w:tcW w:w="1350" w:type="dxa"/>
            <w:tcBorders>
              <w:bottom w:val="nil"/>
            </w:tcBorders>
          </w:tcPr>
          <w:p w:rsidR="004A368F" w:rsidRPr="001346ED" w:rsidRDefault="004A368F">
            <w:pPr>
              <w:pStyle w:val="BodyText2"/>
              <w:jc w:val="right"/>
              <w:rPr>
                <w:rFonts w:ascii="Arial" w:hAnsi="Arial" w:cs="Arial"/>
              </w:rPr>
            </w:pPr>
          </w:p>
        </w:tc>
        <w:tc>
          <w:tcPr>
            <w:tcW w:w="1260" w:type="dxa"/>
            <w:tcBorders>
              <w:bottom w:val="nil"/>
            </w:tcBorders>
          </w:tcPr>
          <w:p w:rsidR="004A368F" w:rsidRPr="001346ED" w:rsidRDefault="004A368F">
            <w:pPr>
              <w:pStyle w:val="BodyText2"/>
              <w:jc w:val="right"/>
              <w:rPr>
                <w:rFonts w:ascii="Arial" w:hAnsi="Arial" w:cs="Arial"/>
              </w:rPr>
            </w:pPr>
          </w:p>
        </w:tc>
        <w:tc>
          <w:tcPr>
            <w:tcW w:w="1277" w:type="dxa"/>
            <w:tcBorders>
              <w:bottom w:val="nil"/>
            </w:tcBorders>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TOTAL  [add entries in row E above]</w:t>
            </w:r>
          </w:p>
        </w:tc>
        <w:tc>
          <w:tcPr>
            <w:tcW w:w="1350" w:type="dxa"/>
          </w:tcPr>
          <w:p w:rsidR="004A368F" w:rsidRPr="001346ED" w:rsidRDefault="004A368F">
            <w:pPr>
              <w:pStyle w:val="BodyText2"/>
              <w:jc w:val="right"/>
              <w:rPr>
                <w:rFonts w:ascii="Arial" w:hAnsi="Arial" w:cs="Arial"/>
              </w:rPr>
            </w:pPr>
            <w:r w:rsidRPr="001346ED">
              <w:rPr>
                <w:rFonts w:ascii="Arial" w:hAnsi="Arial" w:cs="Arial"/>
              </w:rPr>
              <w:t>69325</w:t>
            </w:r>
          </w:p>
        </w:tc>
        <w:tc>
          <w:tcPr>
            <w:tcW w:w="1350" w:type="dxa"/>
            <w:shd w:val="pct20" w:color="auto" w:fill="auto"/>
          </w:tcPr>
          <w:p w:rsidR="004A368F" w:rsidRPr="001346ED" w:rsidRDefault="004A368F">
            <w:pPr>
              <w:pStyle w:val="BodyText2"/>
              <w:jc w:val="right"/>
              <w:rPr>
                <w:rFonts w:ascii="Arial" w:hAnsi="Arial" w:cs="Arial"/>
              </w:rPr>
            </w:pPr>
          </w:p>
        </w:tc>
        <w:tc>
          <w:tcPr>
            <w:tcW w:w="1260" w:type="dxa"/>
            <w:shd w:val="pct20" w:color="auto" w:fill="auto"/>
          </w:tcPr>
          <w:p w:rsidR="004A368F" w:rsidRPr="001346ED" w:rsidRDefault="004A368F">
            <w:pPr>
              <w:pStyle w:val="BodyText2"/>
              <w:jc w:val="right"/>
              <w:rPr>
                <w:rFonts w:ascii="Arial" w:hAnsi="Arial" w:cs="Arial"/>
              </w:rPr>
            </w:pPr>
          </w:p>
        </w:tc>
        <w:tc>
          <w:tcPr>
            <w:tcW w:w="1277" w:type="dxa"/>
            <w:shd w:val="pct20" w:color="auto" w:fill="auto"/>
          </w:tcPr>
          <w:p w:rsidR="004A368F" w:rsidRPr="001346ED" w:rsidRDefault="004A368F">
            <w:pPr>
              <w:pStyle w:val="BodyText2"/>
              <w:jc w:val="right"/>
              <w:rPr>
                <w:rFonts w:ascii="Arial" w:hAnsi="Arial" w:cs="Arial"/>
              </w:rPr>
            </w:pPr>
          </w:p>
        </w:tc>
      </w:tr>
    </w:tbl>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rPr>
      </w:pPr>
      <w:r w:rsidRPr="001346ED">
        <w:rPr>
          <w:rFonts w:ascii="Arial" w:hAnsi="Arial" w:cs="Arial"/>
        </w:rPr>
        <w:t>Note:</w:t>
      </w:r>
    </w:p>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rPr>
      </w:pPr>
      <w:r w:rsidRPr="001346ED">
        <w:rPr>
          <w:rFonts w:ascii="Arial" w:hAnsi="Arial" w:cs="Arial"/>
        </w:rPr>
        <w:t>V= Vegetative Multiplier:</w:t>
      </w:r>
      <w:r w:rsidRPr="001346ED">
        <w:rPr>
          <w:rFonts w:ascii="Arial" w:hAnsi="Arial" w:cs="Arial"/>
        </w:rPr>
        <w:tab/>
      </w:r>
      <w:r w:rsidRPr="001346ED">
        <w:rPr>
          <w:rFonts w:ascii="Arial" w:hAnsi="Arial" w:cs="Arial"/>
        </w:rPr>
        <w:tab/>
      </w:r>
      <w:r w:rsidRPr="001346ED">
        <w:rPr>
          <w:rFonts w:ascii="Arial" w:hAnsi="Arial" w:cs="Arial"/>
          <w:u w:val="single"/>
        </w:rPr>
        <w:t>Vegetative Cover</w:t>
      </w:r>
      <w:r w:rsidRPr="001346ED">
        <w:rPr>
          <w:rFonts w:ascii="Arial" w:hAnsi="Arial" w:cs="Arial"/>
        </w:rPr>
        <w:tab/>
      </w:r>
      <w:r w:rsidRPr="001346ED">
        <w:rPr>
          <w:rFonts w:ascii="Arial" w:hAnsi="Arial" w:cs="Arial"/>
        </w:rPr>
        <w:tab/>
      </w:r>
      <w:r w:rsidRPr="001346ED">
        <w:rPr>
          <w:rFonts w:ascii="Arial" w:hAnsi="Arial" w:cs="Arial"/>
          <w:u w:val="single"/>
        </w:rPr>
        <w:t>V =</w:t>
      </w:r>
    </w:p>
    <w:p w:rsidR="004A368F" w:rsidRPr="001346ED" w:rsidRDefault="004A368F">
      <w:pPr>
        <w:pStyle w:val="BodyText2"/>
        <w:jc w:val="left"/>
        <w:rPr>
          <w:rFonts w:ascii="Arial" w:hAnsi="Arial" w:cs="Arial"/>
        </w:rPr>
      </w:pP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t>None</w:t>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t>1</w:t>
      </w:r>
    </w:p>
    <w:p w:rsidR="004A368F" w:rsidRPr="001346ED" w:rsidRDefault="004A368F">
      <w:pPr>
        <w:pStyle w:val="BodyText2"/>
        <w:jc w:val="left"/>
        <w:rPr>
          <w:rFonts w:ascii="Arial" w:hAnsi="Arial" w:cs="Arial"/>
        </w:rPr>
      </w:pP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t>Light</w:t>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t>1.1</w:t>
      </w:r>
    </w:p>
    <w:p w:rsidR="004A368F" w:rsidRPr="001346ED" w:rsidRDefault="004A368F">
      <w:pPr>
        <w:pStyle w:val="BodyText2"/>
        <w:jc w:val="left"/>
        <w:rPr>
          <w:rFonts w:ascii="Arial" w:hAnsi="Arial" w:cs="Arial"/>
        </w:rPr>
      </w:pP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t>Medium</w:t>
      </w:r>
      <w:r w:rsidRPr="001346ED">
        <w:rPr>
          <w:rFonts w:ascii="Arial" w:hAnsi="Arial" w:cs="Arial"/>
        </w:rPr>
        <w:tab/>
      </w:r>
      <w:r w:rsidRPr="001346ED">
        <w:rPr>
          <w:rFonts w:ascii="Arial" w:hAnsi="Arial" w:cs="Arial"/>
        </w:rPr>
        <w:tab/>
      </w:r>
      <w:r w:rsidRPr="001346ED">
        <w:rPr>
          <w:rFonts w:ascii="Arial" w:hAnsi="Arial" w:cs="Arial"/>
        </w:rPr>
        <w:tab/>
        <w:t>1.3</w:t>
      </w:r>
    </w:p>
    <w:p w:rsidR="004A368F" w:rsidRPr="001346ED" w:rsidRDefault="004A368F">
      <w:pPr>
        <w:pStyle w:val="BodyText2"/>
        <w:jc w:val="left"/>
        <w:rPr>
          <w:rFonts w:ascii="Arial" w:hAnsi="Arial" w:cs="Arial"/>
        </w:rPr>
      </w:pP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t>Heavy</w:t>
      </w:r>
      <w:r w:rsidRPr="001346ED">
        <w:rPr>
          <w:rFonts w:ascii="Arial" w:hAnsi="Arial" w:cs="Arial"/>
        </w:rPr>
        <w:tab/>
      </w:r>
      <w:r w:rsidRPr="001346ED">
        <w:rPr>
          <w:rFonts w:ascii="Arial" w:hAnsi="Arial" w:cs="Arial"/>
        </w:rPr>
        <w:tab/>
      </w:r>
      <w:r w:rsidRPr="001346ED">
        <w:rPr>
          <w:rFonts w:ascii="Arial" w:hAnsi="Arial" w:cs="Arial"/>
        </w:rPr>
        <w:tab/>
      </w:r>
      <w:r w:rsidRPr="001346ED">
        <w:rPr>
          <w:rFonts w:ascii="Arial" w:hAnsi="Arial" w:cs="Arial"/>
        </w:rPr>
        <w:tab/>
        <w:t>1.5</w:t>
      </w:r>
    </w:p>
    <w:p w:rsidR="004A368F" w:rsidRPr="001346ED" w:rsidRDefault="004A368F">
      <w:pPr>
        <w:pStyle w:val="BodyText2"/>
        <w:jc w:val="left"/>
        <w:rPr>
          <w:rFonts w:ascii="Arial" w:hAnsi="Arial" w:cs="Arial"/>
        </w:rPr>
      </w:pPr>
    </w:p>
    <w:p w:rsidR="004A368F" w:rsidRPr="001346ED" w:rsidRDefault="004A368F">
      <w:pPr>
        <w:pStyle w:val="BodyText2"/>
        <w:jc w:val="center"/>
        <w:rPr>
          <w:rFonts w:ascii="Arial" w:hAnsi="Arial" w:cs="Arial"/>
          <w:b/>
          <w:bCs/>
        </w:rPr>
      </w:pPr>
      <w:r w:rsidRPr="001346ED">
        <w:rPr>
          <w:rFonts w:ascii="Arial" w:hAnsi="Arial" w:cs="Arial"/>
          <w:b/>
          <w:bCs/>
          <w:sz w:val="20"/>
          <w:szCs w:val="20"/>
        </w:rPr>
        <w:br w:type="page"/>
      </w:r>
      <w:r w:rsidRPr="001346ED">
        <w:rPr>
          <w:rFonts w:ascii="Arial" w:hAnsi="Arial" w:cs="Arial"/>
          <w:b/>
          <w:bCs/>
        </w:rPr>
        <w:lastRenderedPageBreak/>
        <w:t>Tab B</w:t>
      </w:r>
    </w:p>
    <w:p w:rsidR="004A368F" w:rsidRPr="001346ED" w:rsidRDefault="004A368F">
      <w:pPr>
        <w:pStyle w:val="BodyText2"/>
        <w:jc w:val="center"/>
        <w:rPr>
          <w:rFonts w:ascii="Arial" w:hAnsi="Arial" w:cs="Arial"/>
          <w:b/>
          <w:bCs/>
        </w:rPr>
      </w:pPr>
      <w:r w:rsidRPr="001346ED">
        <w:rPr>
          <w:rFonts w:ascii="Arial" w:hAnsi="Arial" w:cs="Arial"/>
          <w:b/>
          <w:bCs/>
        </w:rPr>
        <w:t>ESTIMATING DEBRIS REMOVAL TIME</w:t>
      </w:r>
    </w:p>
    <w:p w:rsidR="004A368F" w:rsidRPr="001346ED" w:rsidRDefault="004A368F">
      <w:pPr>
        <w:pStyle w:val="BodyText2"/>
        <w:jc w:val="center"/>
        <w:rPr>
          <w:rFonts w:ascii="Arial" w:hAnsi="Arial" w:cs="Arial"/>
          <w:b/>
          <w:bCs/>
        </w:rPr>
      </w:pPr>
    </w:p>
    <w:p w:rsidR="004A368F" w:rsidRPr="001346ED" w:rsidRDefault="004A368F">
      <w:pPr>
        <w:pStyle w:val="BodyText2"/>
        <w:jc w:val="left"/>
        <w:rPr>
          <w:rFonts w:ascii="Arial" w:hAnsi="Arial" w:cs="Arial"/>
          <w:sz w:val="20"/>
          <w:szCs w:val="20"/>
        </w:rPr>
      </w:pPr>
    </w:p>
    <w:p w:rsidR="004A368F" w:rsidRPr="001346ED" w:rsidRDefault="004A368F" w:rsidP="00497227">
      <w:pPr>
        <w:pStyle w:val="BodyText2"/>
        <w:rPr>
          <w:rFonts w:ascii="Arial" w:hAnsi="Arial" w:cs="Arial"/>
          <w:sz w:val="20"/>
          <w:szCs w:val="20"/>
        </w:rPr>
      </w:pPr>
      <w:r w:rsidRPr="001346ED">
        <w:rPr>
          <w:rFonts w:ascii="Arial" w:hAnsi="Arial" w:cs="Arial"/>
          <w:sz w:val="20"/>
          <w:szCs w:val="20"/>
        </w:rPr>
        <w:t>Worksheets 3 and 4 may be used to estimate the time it will take to remove a quantity of debris given information on the quantity and capacity of the hauling resources available and estimates of the cycle time for those resources.   Cycle time is the time it takes a cargo truck to complete a round trip.  Cycle time is computed by adding the time it takes to load a truck, the round-trip travel time between the loading point and the off-load point, unloading time, and any unproductive waiting time.  This methodology will be most accurate if you use times observed during actual operations, not theoretical numbers.</w:t>
      </w:r>
    </w:p>
    <w:p w:rsidR="004A368F" w:rsidRPr="001346ED" w:rsidRDefault="004A368F">
      <w:pPr>
        <w:pStyle w:val="BodyText2"/>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1350"/>
        <w:gridCol w:w="1260"/>
        <w:gridCol w:w="1277"/>
      </w:tblGrid>
      <w:tr w:rsidR="004A368F" w:rsidRPr="001346ED">
        <w:tblPrEx>
          <w:tblCellMar>
            <w:top w:w="0" w:type="dxa"/>
            <w:bottom w:w="0" w:type="dxa"/>
          </w:tblCellMar>
        </w:tblPrEx>
        <w:tc>
          <w:tcPr>
            <w:tcW w:w="4338"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b/>
                <w:bCs/>
              </w:rPr>
            </w:pPr>
            <w:r w:rsidRPr="001346ED">
              <w:rPr>
                <w:rFonts w:ascii="Arial" w:hAnsi="Arial" w:cs="Arial"/>
                <w:b/>
                <w:bCs/>
              </w:rPr>
              <w:t>WORKSHEET 3</w:t>
            </w:r>
          </w:p>
        </w:tc>
        <w:tc>
          <w:tcPr>
            <w:tcW w:w="135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right"/>
              <w:rPr>
                <w:rFonts w:ascii="Arial" w:hAnsi="Arial" w:cs="Arial"/>
              </w:rPr>
            </w:pPr>
            <w:r w:rsidRPr="001346ED">
              <w:rPr>
                <w:rFonts w:ascii="Arial" w:hAnsi="Arial" w:cs="Arial"/>
              </w:rPr>
              <w:t>Sector A</w:t>
            </w:r>
          </w:p>
        </w:tc>
        <w:tc>
          <w:tcPr>
            <w:tcW w:w="135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right"/>
              <w:rPr>
                <w:rFonts w:ascii="Arial" w:hAnsi="Arial" w:cs="Arial"/>
              </w:rPr>
            </w:pPr>
            <w:r w:rsidRPr="001346ED">
              <w:rPr>
                <w:rFonts w:ascii="Arial" w:hAnsi="Arial" w:cs="Arial"/>
              </w:rPr>
              <w:t>Sector B</w:t>
            </w:r>
          </w:p>
        </w:tc>
        <w:tc>
          <w:tcPr>
            <w:tcW w:w="126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right"/>
              <w:rPr>
                <w:rFonts w:ascii="Arial" w:hAnsi="Arial" w:cs="Arial"/>
              </w:rPr>
            </w:pPr>
            <w:r w:rsidRPr="001346ED">
              <w:rPr>
                <w:rFonts w:ascii="Arial" w:hAnsi="Arial" w:cs="Arial"/>
              </w:rPr>
              <w:t>Sector C</w:t>
            </w:r>
          </w:p>
        </w:tc>
        <w:tc>
          <w:tcPr>
            <w:tcW w:w="1277"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right"/>
              <w:rPr>
                <w:rFonts w:ascii="Arial" w:hAnsi="Arial" w:cs="Arial"/>
              </w:rPr>
            </w:pPr>
            <w:r w:rsidRPr="001346ED">
              <w:rPr>
                <w:rFonts w:ascii="Arial" w:hAnsi="Arial" w:cs="Arial"/>
              </w:rPr>
              <w:t>Sector D</w:t>
            </w:r>
          </w:p>
        </w:tc>
      </w:tr>
      <w:tr w:rsidR="004A368F" w:rsidRPr="001346ED">
        <w:tblPrEx>
          <w:tblCellMar>
            <w:top w:w="0" w:type="dxa"/>
            <w:bottom w:w="0" w:type="dxa"/>
          </w:tblCellMar>
        </w:tblPrEx>
        <w:tc>
          <w:tcPr>
            <w:tcW w:w="4338" w:type="dxa"/>
            <w:tcBorders>
              <w:top w:val="nil"/>
            </w:tcBorders>
          </w:tcPr>
          <w:p w:rsidR="004A368F" w:rsidRPr="001346ED" w:rsidRDefault="004A368F">
            <w:pPr>
              <w:pStyle w:val="BodyText2"/>
              <w:jc w:val="left"/>
              <w:rPr>
                <w:rFonts w:ascii="Arial" w:hAnsi="Arial" w:cs="Arial"/>
                <w:i/>
                <w:iCs/>
              </w:rPr>
            </w:pPr>
          </w:p>
        </w:tc>
        <w:tc>
          <w:tcPr>
            <w:tcW w:w="1350" w:type="dxa"/>
            <w:tcBorders>
              <w:top w:val="nil"/>
            </w:tcBorders>
          </w:tcPr>
          <w:p w:rsidR="004A368F" w:rsidRPr="001346ED" w:rsidRDefault="004A368F">
            <w:pPr>
              <w:pStyle w:val="BodyText2"/>
              <w:jc w:val="right"/>
              <w:rPr>
                <w:rFonts w:ascii="Arial" w:hAnsi="Arial" w:cs="Arial"/>
              </w:rPr>
            </w:pPr>
          </w:p>
        </w:tc>
        <w:tc>
          <w:tcPr>
            <w:tcW w:w="1350" w:type="dxa"/>
            <w:tcBorders>
              <w:top w:val="nil"/>
            </w:tcBorders>
          </w:tcPr>
          <w:p w:rsidR="004A368F" w:rsidRPr="001346ED" w:rsidRDefault="004A368F">
            <w:pPr>
              <w:pStyle w:val="BodyText2"/>
              <w:jc w:val="right"/>
              <w:rPr>
                <w:rFonts w:ascii="Arial" w:hAnsi="Arial" w:cs="Arial"/>
              </w:rPr>
            </w:pPr>
          </w:p>
        </w:tc>
        <w:tc>
          <w:tcPr>
            <w:tcW w:w="1260" w:type="dxa"/>
            <w:tcBorders>
              <w:top w:val="nil"/>
            </w:tcBorders>
          </w:tcPr>
          <w:p w:rsidR="004A368F" w:rsidRPr="001346ED" w:rsidRDefault="004A368F">
            <w:pPr>
              <w:pStyle w:val="BodyText2"/>
              <w:jc w:val="right"/>
              <w:rPr>
                <w:rFonts w:ascii="Arial" w:hAnsi="Arial" w:cs="Arial"/>
              </w:rPr>
            </w:pPr>
          </w:p>
        </w:tc>
        <w:tc>
          <w:tcPr>
            <w:tcW w:w="1277" w:type="dxa"/>
            <w:tcBorders>
              <w:top w:val="nil"/>
            </w:tcBorders>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numPr>
                <w:ilvl w:val="0"/>
                <w:numId w:val="64"/>
              </w:numPr>
              <w:jc w:val="left"/>
              <w:rPr>
                <w:rFonts w:ascii="Arial" w:hAnsi="Arial" w:cs="Arial"/>
                <w:i/>
                <w:iCs/>
              </w:rPr>
            </w:pPr>
            <w:r w:rsidRPr="001346ED">
              <w:rPr>
                <w:rFonts w:ascii="Arial" w:hAnsi="Arial" w:cs="Arial"/>
                <w:i/>
                <w:iCs/>
              </w:rPr>
              <w:t>Debris to be Removed in cubic</w:t>
            </w:r>
          </w:p>
          <w:p w:rsidR="004A368F" w:rsidRPr="001346ED" w:rsidRDefault="004A368F">
            <w:pPr>
              <w:pStyle w:val="BodyText2"/>
              <w:ind w:left="360"/>
              <w:jc w:val="left"/>
              <w:rPr>
                <w:rFonts w:ascii="Arial" w:hAnsi="Arial" w:cs="Arial"/>
                <w:i/>
                <w:iCs/>
              </w:rPr>
            </w:pPr>
            <w:r w:rsidRPr="001346ED">
              <w:rPr>
                <w:rFonts w:ascii="Arial" w:hAnsi="Arial" w:cs="Arial"/>
                <w:i/>
                <w:iCs/>
              </w:rPr>
              <w:t>yards (CY) from Worksheet 2 or 7</w:t>
            </w:r>
          </w:p>
        </w:tc>
        <w:tc>
          <w:tcPr>
            <w:tcW w:w="1350" w:type="dxa"/>
          </w:tcPr>
          <w:p w:rsidR="004A368F" w:rsidRPr="001346ED" w:rsidRDefault="004A368F">
            <w:pPr>
              <w:pStyle w:val="BodyText2"/>
              <w:jc w:val="right"/>
              <w:rPr>
                <w:rFonts w:ascii="Arial" w:hAnsi="Arial" w:cs="Arial"/>
              </w:rPr>
            </w:pPr>
            <w:r w:rsidRPr="001346ED">
              <w:rPr>
                <w:rFonts w:ascii="Arial" w:hAnsi="Arial" w:cs="Arial"/>
              </w:rPr>
              <w:t>59742</w:t>
            </w:r>
          </w:p>
        </w:tc>
        <w:tc>
          <w:tcPr>
            <w:tcW w:w="1350" w:type="dxa"/>
          </w:tcPr>
          <w:p w:rsidR="004A368F" w:rsidRPr="001346ED" w:rsidRDefault="004A368F">
            <w:pPr>
              <w:pStyle w:val="BodyText2"/>
              <w:jc w:val="right"/>
              <w:rPr>
                <w:rFonts w:ascii="Arial" w:hAnsi="Arial" w:cs="Arial"/>
              </w:rPr>
            </w:pPr>
            <w:r w:rsidRPr="001346ED">
              <w:rPr>
                <w:rFonts w:ascii="Arial" w:hAnsi="Arial" w:cs="Arial"/>
              </w:rPr>
              <w:t>9583</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i/>
                <w:iCs/>
              </w:rPr>
            </w:pPr>
          </w:p>
        </w:tc>
        <w:tc>
          <w:tcPr>
            <w:tcW w:w="1350" w:type="dxa"/>
          </w:tcPr>
          <w:p w:rsidR="004A368F" w:rsidRPr="001346ED" w:rsidRDefault="004A368F">
            <w:pPr>
              <w:pStyle w:val="BodyText2"/>
              <w:jc w:val="right"/>
              <w:rPr>
                <w:rFonts w:ascii="Arial" w:hAnsi="Arial" w:cs="Arial"/>
              </w:rPr>
            </w:pPr>
          </w:p>
        </w:tc>
        <w:tc>
          <w:tcPr>
            <w:tcW w:w="135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i/>
                <w:iCs/>
              </w:rPr>
            </w:pPr>
            <w:r w:rsidRPr="001346ED">
              <w:rPr>
                <w:rFonts w:ascii="Arial" w:hAnsi="Arial" w:cs="Arial"/>
                <w:i/>
                <w:iCs/>
              </w:rPr>
              <w:t>Removal Cycle (all times in hours)</w:t>
            </w:r>
          </w:p>
        </w:tc>
        <w:tc>
          <w:tcPr>
            <w:tcW w:w="1350" w:type="dxa"/>
          </w:tcPr>
          <w:p w:rsidR="004A368F" w:rsidRPr="001346ED" w:rsidRDefault="004A368F">
            <w:pPr>
              <w:pStyle w:val="BodyText2"/>
              <w:jc w:val="right"/>
              <w:rPr>
                <w:rFonts w:ascii="Arial" w:hAnsi="Arial" w:cs="Arial"/>
              </w:rPr>
            </w:pPr>
          </w:p>
        </w:tc>
        <w:tc>
          <w:tcPr>
            <w:tcW w:w="135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B. Estimated loading time</w:t>
            </w:r>
          </w:p>
        </w:tc>
        <w:tc>
          <w:tcPr>
            <w:tcW w:w="1350" w:type="dxa"/>
          </w:tcPr>
          <w:p w:rsidR="004A368F" w:rsidRPr="001346ED" w:rsidRDefault="004A368F">
            <w:pPr>
              <w:pStyle w:val="BodyText2"/>
              <w:jc w:val="right"/>
              <w:rPr>
                <w:rFonts w:ascii="Arial" w:hAnsi="Arial" w:cs="Arial"/>
              </w:rPr>
            </w:pPr>
            <w:r w:rsidRPr="001346ED">
              <w:rPr>
                <w:rFonts w:ascii="Arial" w:hAnsi="Arial" w:cs="Arial"/>
              </w:rPr>
              <w:t>.2</w:t>
            </w:r>
          </w:p>
        </w:tc>
        <w:tc>
          <w:tcPr>
            <w:tcW w:w="1350" w:type="dxa"/>
          </w:tcPr>
          <w:p w:rsidR="004A368F" w:rsidRPr="001346ED" w:rsidRDefault="004A368F">
            <w:pPr>
              <w:pStyle w:val="BodyText2"/>
              <w:jc w:val="right"/>
              <w:rPr>
                <w:rFonts w:ascii="Arial" w:hAnsi="Arial" w:cs="Arial"/>
              </w:rPr>
            </w:pPr>
            <w:r w:rsidRPr="001346ED">
              <w:rPr>
                <w:rFonts w:ascii="Arial" w:hAnsi="Arial" w:cs="Arial"/>
              </w:rPr>
              <w:t>.2</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C. Estimated travel time (roundtrip)</w:t>
            </w:r>
          </w:p>
        </w:tc>
        <w:tc>
          <w:tcPr>
            <w:tcW w:w="1350" w:type="dxa"/>
          </w:tcPr>
          <w:p w:rsidR="004A368F" w:rsidRPr="001346ED" w:rsidRDefault="004A368F">
            <w:pPr>
              <w:pStyle w:val="BodyText2"/>
              <w:jc w:val="right"/>
              <w:rPr>
                <w:rFonts w:ascii="Arial" w:hAnsi="Arial" w:cs="Arial"/>
              </w:rPr>
            </w:pPr>
            <w:r w:rsidRPr="001346ED">
              <w:rPr>
                <w:rFonts w:ascii="Arial" w:hAnsi="Arial" w:cs="Arial"/>
              </w:rPr>
              <w:t>.4</w:t>
            </w:r>
          </w:p>
        </w:tc>
        <w:tc>
          <w:tcPr>
            <w:tcW w:w="1350" w:type="dxa"/>
          </w:tcPr>
          <w:p w:rsidR="004A368F" w:rsidRPr="001346ED" w:rsidRDefault="004A368F">
            <w:pPr>
              <w:pStyle w:val="BodyText2"/>
              <w:jc w:val="right"/>
              <w:rPr>
                <w:rFonts w:ascii="Arial" w:hAnsi="Arial" w:cs="Arial"/>
              </w:rPr>
            </w:pPr>
            <w:r w:rsidRPr="001346ED">
              <w:rPr>
                <w:rFonts w:ascii="Arial" w:hAnsi="Arial" w:cs="Arial"/>
              </w:rPr>
              <w:t>.6</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D. Estimated unload time</w:t>
            </w:r>
          </w:p>
        </w:tc>
        <w:tc>
          <w:tcPr>
            <w:tcW w:w="1350" w:type="dxa"/>
          </w:tcPr>
          <w:p w:rsidR="004A368F" w:rsidRPr="001346ED" w:rsidRDefault="004A368F">
            <w:pPr>
              <w:pStyle w:val="BodyText2"/>
              <w:jc w:val="right"/>
              <w:rPr>
                <w:rFonts w:ascii="Arial" w:hAnsi="Arial" w:cs="Arial"/>
              </w:rPr>
            </w:pPr>
            <w:r w:rsidRPr="001346ED">
              <w:rPr>
                <w:rFonts w:ascii="Arial" w:hAnsi="Arial" w:cs="Arial"/>
              </w:rPr>
              <w:t>.1</w:t>
            </w:r>
          </w:p>
        </w:tc>
        <w:tc>
          <w:tcPr>
            <w:tcW w:w="1350" w:type="dxa"/>
          </w:tcPr>
          <w:p w:rsidR="004A368F" w:rsidRPr="001346ED" w:rsidRDefault="004A368F">
            <w:pPr>
              <w:pStyle w:val="BodyText2"/>
              <w:jc w:val="right"/>
              <w:rPr>
                <w:rFonts w:ascii="Arial" w:hAnsi="Arial" w:cs="Arial"/>
              </w:rPr>
            </w:pPr>
            <w:r w:rsidRPr="001346ED">
              <w:rPr>
                <w:rFonts w:ascii="Arial" w:hAnsi="Arial" w:cs="Arial"/>
              </w:rPr>
              <w:t>.1</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E. Estimated waiting time</w:t>
            </w:r>
          </w:p>
        </w:tc>
        <w:tc>
          <w:tcPr>
            <w:tcW w:w="1350" w:type="dxa"/>
          </w:tcPr>
          <w:p w:rsidR="004A368F" w:rsidRPr="001346ED" w:rsidRDefault="004A368F">
            <w:pPr>
              <w:pStyle w:val="BodyText2"/>
              <w:jc w:val="right"/>
              <w:rPr>
                <w:rFonts w:ascii="Arial" w:hAnsi="Arial" w:cs="Arial"/>
              </w:rPr>
            </w:pPr>
            <w:r w:rsidRPr="001346ED">
              <w:rPr>
                <w:rFonts w:ascii="Arial" w:hAnsi="Arial" w:cs="Arial"/>
              </w:rPr>
              <w:t>.1</w:t>
            </w:r>
          </w:p>
        </w:tc>
        <w:tc>
          <w:tcPr>
            <w:tcW w:w="1350" w:type="dxa"/>
          </w:tcPr>
          <w:p w:rsidR="004A368F" w:rsidRPr="001346ED" w:rsidRDefault="004A368F">
            <w:pPr>
              <w:pStyle w:val="BodyText2"/>
              <w:jc w:val="right"/>
              <w:rPr>
                <w:rFonts w:ascii="Arial" w:hAnsi="Arial" w:cs="Arial"/>
              </w:rPr>
            </w:pPr>
            <w:r w:rsidRPr="001346ED">
              <w:rPr>
                <w:rFonts w:ascii="Arial" w:hAnsi="Arial" w:cs="Arial"/>
              </w:rPr>
              <w:t>.1</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F. Cycle time  (B+C+D+E)</w:t>
            </w:r>
          </w:p>
        </w:tc>
        <w:tc>
          <w:tcPr>
            <w:tcW w:w="1350" w:type="dxa"/>
          </w:tcPr>
          <w:p w:rsidR="004A368F" w:rsidRPr="001346ED" w:rsidRDefault="004A368F">
            <w:pPr>
              <w:pStyle w:val="BodyText2"/>
              <w:jc w:val="right"/>
              <w:rPr>
                <w:rFonts w:ascii="Arial" w:hAnsi="Arial" w:cs="Arial"/>
              </w:rPr>
            </w:pPr>
            <w:r w:rsidRPr="001346ED">
              <w:rPr>
                <w:rFonts w:ascii="Arial" w:hAnsi="Arial" w:cs="Arial"/>
              </w:rPr>
              <w:t>.8</w:t>
            </w:r>
          </w:p>
        </w:tc>
        <w:tc>
          <w:tcPr>
            <w:tcW w:w="1350" w:type="dxa"/>
          </w:tcPr>
          <w:p w:rsidR="004A368F" w:rsidRPr="001346ED" w:rsidRDefault="004A368F">
            <w:pPr>
              <w:pStyle w:val="BodyText2"/>
              <w:jc w:val="right"/>
              <w:rPr>
                <w:rFonts w:ascii="Arial" w:hAnsi="Arial" w:cs="Arial"/>
              </w:rPr>
            </w:pPr>
            <w:r w:rsidRPr="001346ED">
              <w:rPr>
                <w:rFonts w:ascii="Arial" w:hAnsi="Arial" w:cs="Arial"/>
              </w:rPr>
              <w:t>1.0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 xml:space="preserve">G. Daily work period </w:t>
            </w:r>
          </w:p>
        </w:tc>
        <w:tc>
          <w:tcPr>
            <w:tcW w:w="1350" w:type="dxa"/>
          </w:tcPr>
          <w:p w:rsidR="004A368F" w:rsidRPr="001346ED" w:rsidRDefault="004A368F">
            <w:pPr>
              <w:pStyle w:val="BodyText2"/>
              <w:jc w:val="right"/>
              <w:rPr>
                <w:rFonts w:ascii="Arial" w:hAnsi="Arial" w:cs="Arial"/>
              </w:rPr>
            </w:pPr>
            <w:r w:rsidRPr="001346ED">
              <w:rPr>
                <w:rFonts w:ascii="Arial" w:hAnsi="Arial" w:cs="Arial"/>
              </w:rPr>
              <w:t>7.5</w:t>
            </w:r>
          </w:p>
        </w:tc>
        <w:tc>
          <w:tcPr>
            <w:tcW w:w="1350" w:type="dxa"/>
          </w:tcPr>
          <w:p w:rsidR="004A368F" w:rsidRPr="001346ED" w:rsidRDefault="004A368F">
            <w:pPr>
              <w:pStyle w:val="BodyText2"/>
              <w:jc w:val="right"/>
              <w:rPr>
                <w:rFonts w:ascii="Arial" w:hAnsi="Arial" w:cs="Arial"/>
              </w:rPr>
            </w:pPr>
            <w:r w:rsidRPr="001346ED">
              <w:rPr>
                <w:rFonts w:ascii="Arial" w:hAnsi="Arial" w:cs="Arial"/>
              </w:rPr>
              <w:t>7.5</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H. Cycles per day  (G / F)</w:t>
            </w:r>
          </w:p>
        </w:tc>
        <w:tc>
          <w:tcPr>
            <w:tcW w:w="1350" w:type="dxa"/>
          </w:tcPr>
          <w:p w:rsidR="004A368F" w:rsidRPr="001346ED" w:rsidRDefault="004A368F">
            <w:pPr>
              <w:pStyle w:val="BodyText2"/>
              <w:jc w:val="right"/>
              <w:rPr>
                <w:rFonts w:ascii="Arial" w:hAnsi="Arial" w:cs="Arial"/>
              </w:rPr>
            </w:pPr>
            <w:r w:rsidRPr="001346ED">
              <w:rPr>
                <w:rFonts w:ascii="Arial" w:hAnsi="Arial" w:cs="Arial"/>
              </w:rPr>
              <w:t>9</w:t>
            </w:r>
          </w:p>
        </w:tc>
        <w:tc>
          <w:tcPr>
            <w:tcW w:w="1350" w:type="dxa"/>
          </w:tcPr>
          <w:p w:rsidR="004A368F" w:rsidRPr="001346ED" w:rsidRDefault="004A368F">
            <w:pPr>
              <w:pStyle w:val="BodyText2"/>
              <w:jc w:val="right"/>
              <w:rPr>
                <w:rFonts w:ascii="Arial" w:hAnsi="Arial" w:cs="Arial"/>
              </w:rPr>
            </w:pPr>
            <w:r w:rsidRPr="001346ED">
              <w:rPr>
                <w:rFonts w:ascii="Arial" w:hAnsi="Arial" w:cs="Arial"/>
              </w:rPr>
              <w:t>7</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i/>
                <w:iCs/>
              </w:rPr>
            </w:pPr>
          </w:p>
        </w:tc>
        <w:tc>
          <w:tcPr>
            <w:tcW w:w="1350" w:type="dxa"/>
          </w:tcPr>
          <w:p w:rsidR="004A368F" w:rsidRPr="001346ED" w:rsidRDefault="004A368F">
            <w:pPr>
              <w:pStyle w:val="BodyText2"/>
              <w:jc w:val="right"/>
              <w:rPr>
                <w:rFonts w:ascii="Arial" w:hAnsi="Arial" w:cs="Arial"/>
              </w:rPr>
            </w:pPr>
          </w:p>
        </w:tc>
        <w:tc>
          <w:tcPr>
            <w:tcW w:w="135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i/>
                <w:iCs/>
              </w:rPr>
            </w:pPr>
            <w:r w:rsidRPr="001346ED">
              <w:rPr>
                <w:rFonts w:ascii="Arial" w:hAnsi="Arial" w:cs="Arial"/>
                <w:i/>
                <w:iCs/>
              </w:rPr>
              <w:t>Removal Time</w:t>
            </w:r>
          </w:p>
        </w:tc>
        <w:tc>
          <w:tcPr>
            <w:tcW w:w="1350" w:type="dxa"/>
          </w:tcPr>
          <w:p w:rsidR="004A368F" w:rsidRPr="001346ED" w:rsidRDefault="004A368F">
            <w:pPr>
              <w:pStyle w:val="BodyText2"/>
              <w:jc w:val="right"/>
              <w:rPr>
                <w:rFonts w:ascii="Arial" w:hAnsi="Arial" w:cs="Arial"/>
              </w:rPr>
            </w:pPr>
          </w:p>
        </w:tc>
        <w:tc>
          <w:tcPr>
            <w:tcW w:w="135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I.   Capacity (CY) per cycle [ Worksheet 4]</w:t>
            </w:r>
          </w:p>
        </w:tc>
        <w:tc>
          <w:tcPr>
            <w:tcW w:w="1350" w:type="dxa"/>
          </w:tcPr>
          <w:p w:rsidR="004A368F" w:rsidRPr="001346ED" w:rsidRDefault="004A368F">
            <w:pPr>
              <w:pStyle w:val="BodyText2"/>
              <w:jc w:val="right"/>
              <w:rPr>
                <w:rFonts w:ascii="Arial" w:hAnsi="Arial" w:cs="Arial"/>
              </w:rPr>
            </w:pPr>
            <w:r w:rsidRPr="001346ED">
              <w:rPr>
                <w:rFonts w:ascii="Arial" w:hAnsi="Arial" w:cs="Arial"/>
              </w:rPr>
              <w:t>136</w:t>
            </w:r>
          </w:p>
        </w:tc>
        <w:tc>
          <w:tcPr>
            <w:tcW w:w="1350" w:type="dxa"/>
          </w:tcPr>
          <w:p w:rsidR="004A368F" w:rsidRPr="001346ED" w:rsidRDefault="004A368F">
            <w:pPr>
              <w:pStyle w:val="BodyText2"/>
              <w:jc w:val="right"/>
              <w:rPr>
                <w:rFonts w:ascii="Arial" w:hAnsi="Arial" w:cs="Arial"/>
              </w:rPr>
            </w:pPr>
            <w:r w:rsidRPr="001346ED">
              <w:rPr>
                <w:rFonts w:ascii="Arial" w:hAnsi="Arial" w:cs="Arial"/>
              </w:rPr>
              <w:t>136</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J.  Capacity (CY) per day  [H x I]</w:t>
            </w:r>
          </w:p>
        </w:tc>
        <w:tc>
          <w:tcPr>
            <w:tcW w:w="1350" w:type="dxa"/>
          </w:tcPr>
          <w:p w:rsidR="004A368F" w:rsidRPr="001346ED" w:rsidRDefault="004A368F">
            <w:pPr>
              <w:pStyle w:val="BodyText2"/>
              <w:jc w:val="right"/>
              <w:rPr>
                <w:rFonts w:ascii="Arial" w:hAnsi="Arial" w:cs="Arial"/>
              </w:rPr>
            </w:pPr>
            <w:r w:rsidRPr="001346ED">
              <w:rPr>
                <w:rFonts w:ascii="Arial" w:hAnsi="Arial" w:cs="Arial"/>
              </w:rPr>
              <w:t>1224</w:t>
            </w:r>
          </w:p>
        </w:tc>
        <w:tc>
          <w:tcPr>
            <w:tcW w:w="1350" w:type="dxa"/>
          </w:tcPr>
          <w:p w:rsidR="004A368F" w:rsidRPr="001346ED" w:rsidRDefault="004A368F">
            <w:pPr>
              <w:pStyle w:val="BodyText2"/>
              <w:jc w:val="right"/>
              <w:rPr>
                <w:rFonts w:ascii="Arial" w:hAnsi="Arial" w:cs="Arial"/>
              </w:rPr>
            </w:pPr>
            <w:r w:rsidRPr="001346ED">
              <w:rPr>
                <w:rFonts w:ascii="Arial" w:hAnsi="Arial" w:cs="Arial"/>
              </w:rPr>
              <w:t>952</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K.  Days to Clear Sector [A / J]</w:t>
            </w:r>
          </w:p>
        </w:tc>
        <w:tc>
          <w:tcPr>
            <w:tcW w:w="1350" w:type="dxa"/>
          </w:tcPr>
          <w:p w:rsidR="004A368F" w:rsidRPr="001346ED" w:rsidRDefault="004A368F">
            <w:pPr>
              <w:pStyle w:val="BodyText2"/>
              <w:jc w:val="right"/>
              <w:rPr>
                <w:rFonts w:ascii="Arial" w:hAnsi="Arial" w:cs="Arial"/>
              </w:rPr>
            </w:pPr>
            <w:r w:rsidRPr="001346ED">
              <w:rPr>
                <w:rFonts w:ascii="Arial" w:hAnsi="Arial" w:cs="Arial"/>
              </w:rPr>
              <w:t>48.8</w:t>
            </w:r>
          </w:p>
        </w:tc>
        <w:tc>
          <w:tcPr>
            <w:tcW w:w="1350" w:type="dxa"/>
            <w:tcBorders>
              <w:bottom w:val="nil"/>
            </w:tcBorders>
          </w:tcPr>
          <w:p w:rsidR="004A368F" w:rsidRPr="001346ED" w:rsidRDefault="004A368F">
            <w:pPr>
              <w:pStyle w:val="BodyText2"/>
              <w:jc w:val="right"/>
              <w:rPr>
                <w:rFonts w:ascii="Arial" w:hAnsi="Arial" w:cs="Arial"/>
              </w:rPr>
            </w:pPr>
            <w:r w:rsidRPr="001346ED">
              <w:rPr>
                <w:rFonts w:ascii="Arial" w:hAnsi="Arial" w:cs="Arial"/>
              </w:rPr>
              <w:t>10.0</w:t>
            </w:r>
          </w:p>
        </w:tc>
        <w:tc>
          <w:tcPr>
            <w:tcW w:w="1260" w:type="dxa"/>
            <w:tcBorders>
              <w:bottom w:val="nil"/>
            </w:tcBorders>
          </w:tcPr>
          <w:p w:rsidR="004A368F" w:rsidRPr="001346ED" w:rsidRDefault="004A368F">
            <w:pPr>
              <w:pStyle w:val="BodyText2"/>
              <w:jc w:val="right"/>
              <w:rPr>
                <w:rFonts w:ascii="Arial" w:hAnsi="Arial" w:cs="Arial"/>
              </w:rPr>
            </w:pPr>
          </w:p>
        </w:tc>
        <w:tc>
          <w:tcPr>
            <w:tcW w:w="1277" w:type="dxa"/>
            <w:tcBorders>
              <w:bottom w:val="nil"/>
            </w:tcBorders>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numPr>
                <w:ilvl w:val="0"/>
                <w:numId w:val="66"/>
              </w:numPr>
              <w:jc w:val="left"/>
              <w:rPr>
                <w:rFonts w:ascii="Arial" w:hAnsi="Arial" w:cs="Arial"/>
              </w:rPr>
            </w:pPr>
            <w:r w:rsidRPr="001346ED">
              <w:rPr>
                <w:rFonts w:ascii="Arial" w:hAnsi="Arial" w:cs="Arial"/>
              </w:rPr>
              <w:t>Days to Clear All Sectors</w:t>
            </w:r>
          </w:p>
          <w:p w:rsidR="004A368F" w:rsidRPr="001346ED" w:rsidRDefault="004A368F">
            <w:pPr>
              <w:pStyle w:val="BodyText2"/>
              <w:ind w:left="360"/>
              <w:jc w:val="left"/>
              <w:rPr>
                <w:rFonts w:ascii="Arial" w:hAnsi="Arial" w:cs="Arial"/>
              </w:rPr>
            </w:pPr>
            <w:r w:rsidRPr="001346ED">
              <w:rPr>
                <w:rFonts w:ascii="Arial" w:hAnsi="Arial" w:cs="Arial"/>
              </w:rPr>
              <w:t>[add entries in Row K above]</w:t>
            </w:r>
          </w:p>
        </w:tc>
        <w:tc>
          <w:tcPr>
            <w:tcW w:w="1350" w:type="dxa"/>
          </w:tcPr>
          <w:p w:rsidR="004A368F" w:rsidRPr="001346ED" w:rsidRDefault="004A368F">
            <w:pPr>
              <w:pStyle w:val="BodyText2"/>
              <w:jc w:val="right"/>
              <w:rPr>
                <w:rFonts w:ascii="Arial" w:hAnsi="Arial" w:cs="Arial"/>
              </w:rPr>
            </w:pPr>
            <w:r w:rsidRPr="001346ED">
              <w:rPr>
                <w:rFonts w:ascii="Arial" w:hAnsi="Arial" w:cs="Arial"/>
              </w:rPr>
              <w:t>58.8</w:t>
            </w:r>
          </w:p>
        </w:tc>
        <w:tc>
          <w:tcPr>
            <w:tcW w:w="1350" w:type="dxa"/>
            <w:tcBorders>
              <w:right w:val="nil"/>
            </w:tcBorders>
            <w:shd w:val="pct20" w:color="auto" w:fill="auto"/>
          </w:tcPr>
          <w:p w:rsidR="004A368F" w:rsidRPr="001346ED" w:rsidRDefault="004A368F">
            <w:pPr>
              <w:pStyle w:val="BodyText2"/>
              <w:jc w:val="right"/>
              <w:rPr>
                <w:rFonts w:ascii="Arial" w:hAnsi="Arial" w:cs="Arial"/>
              </w:rPr>
            </w:pPr>
          </w:p>
        </w:tc>
        <w:tc>
          <w:tcPr>
            <w:tcW w:w="1260" w:type="dxa"/>
            <w:shd w:val="pct20" w:color="auto" w:fill="auto"/>
          </w:tcPr>
          <w:p w:rsidR="004A368F" w:rsidRPr="001346ED" w:rsidRDefault="004A368F">
            <w:pPr>
              <w:pStyle w:val="BodyText2"/>
              <w:jc w:val="right"/>
              <w:rPr>
                <w:rFonts w:ascii="Arial" w:hAnsi="Arial" w:cs="Arial"/>
              </w:rPr>
            </w:pPr>
          </w:p>
        </w:tc>
        <w:tc>
          <w:tcPr>
            <w:tcW w:w="1277" w:type="dxa"/>
            <w:shd w:val="pct20" w:color="auto" w:fill="auto"/>
          </w:tcPr>
          <w:p w:rsidR="004A368F" w:rsidRPr="001346ED" w:rsidRDefault="004A368F">
            <w:pPr>
              <w:pStyle w:val="BodyText2"/>
              <w:jc w:val="right"/>
              <w:rPr>
                <w:rFonts w:ascii="Arial" w:hAnsi="Arial" w:cs="Arial"/>
              </w:rPr>
            </w:pPr>
          </w:p>
        </w:tc>
      </w:tr>
    </w:tbl>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890"/>
        <w:gridCol w:w="1620"/>
        <w:gridCol w:w="1998"/>
      </w:tblGrid>
      <w:tr w:rsidR="004A368F" w:rsidRPr="001346ED">
        <w:tblPrEx>
          <w:tblCellMar>
            <w:top w:w="0" w:type="dxa"/>
            <w:bottom w:w="0" w:type="dxa"/>
          </w:tblCellMar>
        </w:tblPrEx>
        <w:tc>
          <w:tcPr>
            <w:tcW w:w="4068"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b/>
                <w:bCs/>
              </w:rPr>
            </w:pPr>
            <w:r w:rsidRPr="001346ED">
              <w:rPr>
                <w:rFonts w:ascii="Arial" w:hAnsi="Arial" w:cs="Arial"/>
                <w:b/>
                <w:bCs/>
              </w:rPr>
              <w:t>WORKSHEET 4</w:t>
            </w:r>
          </w:p>
        </w:tc>
        <w:tc>
          <w:tcPr>
            <w:tcW w:w="189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numPr>
                <w:ilvl w:val="0"/>
                <w:numId w:val="65"/>
              </w:numPr>
              <w:jc w:val="center"/>
              <w:rPr>
                <w:rFonts w:ascii="Arial" w:hAnsi="Arial" w:cs="Arial"/>
              </w:rPr>
            </w:pPr>
          </w:p>
          <w:p w:rsidR="004A368F" w:rsidRPr="001346ED" w:rsidRDefault="004A368F">
            <w:pPr>
              <w:pStyle w:val="BodyText2"/>
              <w:jc w:val="center"/>
              <w:rPr>
                <w:rFonts w:ascii="Arial" w:hAnsi="Arial" w:cs="Arial"/>
              </w:rPr>
            </w:pPr>
            <w:r w:rsidRPr="001346ED">
              <w:rPr>
                <w:rFonts w:ascii="Arial" w:hAnsi="Arial" w:cs="Arial"/>
              </w:rPr>
              <w:t>Truck Capacity (CY)</w:t>
            </w:r>
          </w:p>
        </w:tc>
        <w:tc>
          <w:tcPr>
            <w:tcW w:w="162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numPr>
                <w:ilvl w:val="0"/>
                <w:numId w:val="65"/>
              </w:numPr>
              <w:jc w:val="center"/>
              <w:rPr>
                <w:rFonts w:ascii="Arial" w:hAnsi="Arial" w:cs="Arial"/>
              </w:rPr>
            </w:pPr>
          </w:p>
          <w:p w:rsidR="004A368F" w:rsidRPr="001346ED" w:rsidRDefault="004A368F">
            <w:pPr>
              <w:pStyle w:val="BodyText2"/>
              <w:jc w:val="center"/>
              <w:rPr>
                <w:rFonts w:ascii="Arial" w:hAnsi="Arial" w:cs="Arial"/>
              </w:rPr>
            </w:pPr>
            <w:r w:rsidRPr="001346ED">
              <w:rPr>
                <w:rFonts w:ascii="Arial" w:hAnsi="Arial" w:cs="Arial"/>
              </w:rPr>
              <w:t>Units Available</w:t>
            </w:r>
          </w:p>
        </w:tc>
        <w:tc>
          <w:tcPr>
            <w:tcW w:w="1998"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center"/>
              <w:rPr>
                <w:rFonts w:ascii="Arial" w:hAnsi="Arial" w:cs="Arial"/>
              </w:rPr>
            </w:pPr>
            <w:r w:rsidRPr="001346ED">
              <w:rPr>
                <w:rFonts w:ascii="Arial" w:hAnsi="Arial" w:cs="Arial"/>
              </w:rPr>
              <w:t>C.</w:t>
            </w:r>
          </w:p>
          <w:p w:rsidR="004A368F" w:rsidRPr="001346ED" w:rsidRDefault="004A368F">
            <w:pPr>
              <w:pStyle w:val="BodyText2"/>
              <w:jc w:val="left"/>
              <w:rPr>
                <w:rFonts w:ascii="Arial" w:hAnsi="Arial" w:cs="Arial"/>
              </w:rPr>
            </w:pPr>
            <w:r w:rsidRPr="001346ED">
              <w:rPr>
                <w:rFonts w:ascii="Arial" w:hAnsi="Arial" w:cs="Arial"/>
              </w:rPr>
              <w:t xml:space="preserve"> Group Capacity  </w:t>
            </w:r>
          </w:p>
          <w:p w:rsidR="004A368F" w:rsidRPr="001346ED" w:rsidRDefault="004A368F">
            <w:pPr>
              <w:pStyle w:val="BodyText2"/>
              <w:jc w:val="center"/>
              <w:rPr>
                <w:rFonts w:ascii="Arial" w:hAnsi="Arial" w:cs="Arial"/>
              </w:rPr>
            </w:pPr>
            <w:r w:rsidRPr="001346ED">
              <w:rPr>
                <w:rFonts w:ascii="Arial" w:hAnsi="Arial" w:cs="Arial"/>
              </w:rPr>
              <w:t>(AxB)</w:t>
            </w:r>
          </w:p>
        </w:tc>
      </w:tr>
      <w:tr w:rsidR="004A368F" w:rsidRPr="001346ED">
        <w:tblPrEx>
          <w:tblCellMar>
            <w:top w:w="0" w:type="dxa"/>
            <w:bottom w:w="0" w:type="dxa"/>
          </w:tblCellMar>
        </w:tblPrEx>
        <w:tc>
          <w:tcPr>
            <w:tcW w:w="4068" w:type="dxa"/>
            <w:tcBorders>
              <w:top w:val="nil"/>
            </w:tcBorders>
          </w:tcPr>
          <w:p w:rsidR="004A368F" w:rsidRPr="001346ED" w:rsidRDefault="004A368F">
            <w:pPr>
              <w:pStyle w:val="BodyText2"/>
              <w:jc w:val="left"/>
              <w:rPr>
                <w:rFonts w:ascii="Arial" w:hAnsi="Arial" w:cs="Arial"/>
                <w:i/>
                <w:iCs/>
              </w:rPr>
            </w:pPr>
            <w:r w:rsidRPr="001346ED">
              <w:rPr>
                <w:rFonts w:ascii="Arial" w:hAnsi="Arial" w:cs="Arial"/>
                <w:i/>
                <w:iCs/>
              </w:rPr>
              <w:t>Equipment</w:t>
            </w:r>
          </w:p>
        </w:tc>
        <w:tc>
          <w:tcPr>
            <w:tcW w:w="1890" w:type="dxa"/>
            <w:tcBorders>
              <w:top w:val="nil"/>
            </w:tcBorders>
          </w:tcPr>
          <w:p w:rsidR="004A368F" w:rsidRPr="001346ED" w:rsidRDefault="004A368F">
            <w:pPr>
              <w:pStyle w:val="BodyText2"/>
              <w:jc w:val="left"/>
              <w:rPr>
                <w:rFonts w:ascii="Arial" w:hAnsi="Arial" w:cs="Arial"/>
              </w:rPr>
            </w:pPr>
          </w:p>
        </w:tc>
        <w:tc>
          <w:tcPr>
            <w:tcW w:w="1620" w:type="dxa"/>
            <w:tcBorders>
              <w:top w:val="nil"/>
            </w:tcBorders>
          </w:tcPr>
          <w:p w:rsidR="004A368F" w:rsidRPr="001346ED" w:rsidRDefault="004A368F">
            <w:pPr>
              <w:pStyle w:val="BodyText2"/>
              <w:jc w:val="left"/>
              <w:rPr>
                <w:rFonts w:ascii="Arial" w:hAnsi="Arial" w:cs="Arial"/>
              </w:rPr>
            </w:pPr>
          </w:p>
        </w:tc>
        <w:tc>
          <w:tcPr>
            <w:tcW w:w="1998" w:type="dxa"/>
            <w:tcBorders>
              <w:top w:val="nil"/>
            </w:tcBorders>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4068" w:type="dxa"/>
          </w:tcPr>
          <w:p w:rsidR="004A368F" w:rsidRPr="001346ED" w:rsidRDefault="004A368F">
            <w:pPr>
              <w:pStyle w:val="BodyText2"/>
              <w:jc w:val="left"/>
              <w:rPr>
                <w:rFonts w:ascii="Arial" w:hAnsi="Arial" w:cs="Arial"/>
              </w:rPr>
            </w:pPr>
          </w:p>
        </w:tc>
        <w:tc>
          <w:tcPr>
            <w:tcW w:w="1890" w:type="dxa"/>
          </w:tcPr>
          <w:p w:rsidR="004A368F" w:rsidRPr="001346ED" w:rsidRDefault="004A368F">
            <w:pPr>
              <w:pStyle w:val="BodyText2"/>
              <w:jc w:val="right"/>
              <w:rPr>
                <w:rFonts w:ascii="Arial" w:hAnsi="Arial" w:cs="Arial"/>
              </w:rPr>
            </w:pPr>
          </w:p>
        </w:tc>
        <w:tc>
          <w:tcPr>
            <w:tcW w:w="1620" w:type="dxa"/>
          </w:tcPr>
          <w:p w:rsidR="004A368F" w:rsidRPr="001346ED" w:rsidRDefault="004A368F">
            <w:pPr>
              <w:pStyle w:val="BodyText2"/>
              <w:jc w:val="right"/>
              <w:rPr>
                <w:rFonts w:ascii="Arial" w:hAnsi="Arial" w:cs="Arial"/>
              </w:rPr>
            </w:pPr>
          </w:p>
        </w:tc>
        <w:tc>
          <w:tcPr>
            <w:tcW w:w="1998"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068" w:type="dxa"/>
          </w:tcPr>
          <w:p w:rsidR="004A368F" w:rsidRPr="001346ED" w:rsidRDefault="004A368F">
            <w:pPr>
              <w:pStyle w:val="BodyText2"/>
              <w:jc w:val="left"/>
              <w:rPr>
                <w:rFonts w:ascii="Arial" w:hAnsi="Arial" w:cs="Arial"/>
              </w:rPr>
            </w:pPr>
            <w:r w:rsidRPr="001346ED">
              <w:rPr>
                <w:rFonts w:ascii="Arial" w:hAnsi="Arial" w:cs="Arial"/>
              </w:rPr>
              <w:t>Dump Truck, Light</w:t>
            </w:r>
          </w:p>
        </w:tc>
        <w:tc>
          <w:tcPr>
            <w:tcW w:w="1890" w:type="dxa"/>
          </w:tcPr>
          <w:p w:rsidR="004A368F" w:rsidRPr="001346ED" w:rsidRDefault="004A368F">
            <w:pPr>
              <w:pStyle w:val="BodyText2"/>
              <w:jc w:val="right"/>
              <w:rPr>
                <w:rFonts w:ascii="Arial" w:hAnsi="Arial" w:cs="Arial"/>
              </w:rPr>
            </w:pPr>
            <w:r w:rsidRPr="001346ED">
              <w:rPr>
                <w:rFonts w:ascii="Arial" w:hAnsi="Arial" w:cs="Arial"/>
              </w:rPr>
              <w:t>6</w:t>
            </w:r>
          </w:p>
        </w:tc>
        <w:tc>
          <w:tcPr>
            <w:tcW w:w="1620" w:type="dxa"/>
          </w:tcPr>
          <w:p w:rsidR="004A368F" w:rsidRPr="001346ED" w:rsidRDefault="004A368F">
            <w:pPr>
              <w:pStyle w:val="BodyText2"/>
              <w:jc w:val="right"/>
              <w:rPr>
                <w:rFonts w:ascii="Arial" w:hAnsi="Arial" w:cs="Arial"/>
              </w:rPr>
            </w:pPr>
            <w:r w:rsidRPr="001346ED">
              <w:rPr>
                <w:rFonts w:ascii="Arial" w:hAnsi="Arial" w:cs="Arial"/>
              </w:rPr>
              <w:t>4</w:t>
            </w:r>
          </w:p>
        </w:tc>
        <w:tc>
          <w:tcPr>
            <w:tcW w:w="1998" w:type="dxa"/>
          </w:tcPr>
          <w:p w:rsidR="004A368F" w:rsidRPr="001346ED" w:rsidRDefault="004A368F">
            <w:pPr>
              <w:pStyle w:val="BodyText2"/>
              <w:jc w:val="right"/>
              <w:rPr>
                <w:rFonts w:ascii="Arial" w:hAnsi="Arial" w:cs="Arial"/>
              </w:rPr>
            </w:pPr>
            <w:r w:rsidRPr="001346ED">
              <w:rPr>
                <w:rFonts w:ascii="Arial" w:hAnsi="Arial" w:cs="Arial"/>
              </w:rPr>
              <w:t>24</w:t>
            </w:r>
          </w:p>
        </w:tc>
      </w:tr>
      <w:tr w:rsidR="004A368F" w:rsidRPr="001346ED">
        <w:tblPrEx>
          <w:tblCellMar>
            <w:top w:w="0" w:type="dxa"/>
            <w:bottom w:w="0" w:type="dxa"/>
          </w:tblCellMar>
        </w:tblPrEx>
        <w:tc>
          <w:tcPr>
            <w:tcW w:w="4068" w:type="dxa"/>
          </w:tcPr>
          <w:p w:rsidR="004A368F" w:rsidRPr="001346ED" w:rsidRDefault="004A368F">
            <w:pPr>
              <w:pStyle w:val="BodyText2"/>
              <w:jc w:val="left"/>
              <w:rPr>
                <w:rFonts w:ascii="Arial" w:hAnsi="Arial" w:cs="Arial"/>
              </w:rPr>
            </w:pPr>
            <w:r w:rsidRPr="001346ED">
              <w:rPr>
                <w:rFonts w:ascii="Arial" w:hAnsi="Arial" w:cs="Arial"/>
              </w:rPr>
              <w:t>Dump Truck, Medium</w:t>
            </w:r>
          </w:p>
        </w:tc>
        <w:tc>
          <w:tcPr>
            <w:tcW w:w="1890" w:type="dxa"/>
          </w:tcPr>
          <w:p w:rsidR="004A368F" w:rsidRPr="001346ED" w:rsidRDefault="004A368F">
            <w:pPr>
              <w:pStyle w:val="BodyText2"/>
              <w:jc w:val="right"/>
              <w:rPr>
                <w:rFonts w:ascii="Arial" w:hAnsi="Arial" w:cs="Arial"/>
              </w:rPr>
            </w:pPr>
            <w:r w:rsidRPr="001346ED">
              <w:rPr>
                <w:rFonts w:ascii="Arial" w:hAnsi="Arial" w:cs="Arial"/>
              </w:rPr>
              <w:t>8</w:t>
            </w:r>
          </w:p>
        </w:tc>
        <w:tc>
          <w:tcPr>
            <w:tcW w:w="1620" w:type="dxa"/>
          </w:tcPr>
          <w:p w:rsidR="004A368F" w:rsidRPr="001346ED" w:rsidRDefault="004A368F">
            <w:pPr>
              <w:pStyle w:val="BodyText2"/>
              <w:jc w:val="right"/>
              <w:rPr>
                <w:rFonts w:ascii="Arial" w:hAnsi="Arial" w:cs="Arial"/>
              </w:rPr>
            </w:pPr>
            <w:r w:rsidRPr="001346ED">
              <w:rPr>
                <w:rFonts w:ascii="Arial" w:hAnsi="Arial" w:cs="Arial"/>
              </w:rPr>
              <w:t>4</w:t>
            </w:r>
          </w:p>
        </w:tc>
        <w:tc>
          <w:tcPr>
            <w:tcW w:w="1998" w:type="dxa"/>
          </w:tcPr>
          <w:p w:rsidR="004A368F" w:rsidRPr="001346ED" w:rsidRDefault="004A368F">
            <w:pPr>
              <w:pStyle w:val="BodyText2"/>
              <w:jc w:val="right"/>
              <w:rPr>
                <w:rFonts w:ascii="Arial" w:hAnsi="Arial" w:cs="Arial"/>
              </w:rPr>
            </w:pPr>
            <w:r w:rsidRPr="001346ED">
              <w:rPr>
                <w:rFonts w:ascii="Arial" w:hAnsi="Arial" w:cs="Arial"/>
              </w:rPr>
              <w:t>32</w:t>
            </w:r>
          </w:p>
        </w:tc>
      </w:tr>
      <w:tr w:rsidR="004A368F" w:rsidRPr="001346ED">
        <w:tblPrEx>
          <w:tblCellMar>
            <w:top w:w="0" w:type="dxa"/>
            <w:bottom w:w="0" w:type="dxa"/>
          </w:tblCellMar>
        </w:tblPrEx>
        <w:trPr>
          <w:trHeight w:val="332"/>
        </w:trPr>
        <w:tc>
          <w:tcPr>
            <w:tcW w:w="4068" w:type="dxa"/>
          </w:tcPr>
          <w:p w:rsidR="004A368F" w:rsidRPr="001346ED" w:rsidRDefault="004A368F">
            <w:pPr>
              <w:pStyle w:val="BodyText2"/>
              <w:jc w:val="left"/>
              <w:rPr>
                <w:rFonts w:ascii="Arial" w:hAnsi="Arial" w:cs="Arial"/>
              </w:rPr>
            </w:pPr>
            <w:r w:rsidRPr="001346ED">
              <w:rPr>
                <w:rFonts w:ascii="Arial" w:hAnsi="Arial" w:cs="Arial"/>
              </w:rPr>
              <w:t>Dump Truck, Heavy</w:t>
            </w:r>
          </w:p>
        </w:tc>
        <w:tc>
          <w:tcPr>
            <w:tcW w:w="1890" w:type="dxa"/>
          </w:tcPr>
          <w:p w:rsidR="004A368F" w:rsidRPr="001346ED" w:rsidRDefault="004A368F">
            <w:pPr>
              <w:pStyle w:val="BodyText2"/>
              <w:jc w:val="right"/>
              <w:rPr>
                <w:rFonts w:ascii="Arial" w:hAnsi="Arial" w:cs="Arial"/>
              </w:rPr>
            </w:pPr>
            <w:r w:rsidRPr="001346ED">
              <w:rPr>
                <w:rFonts w:ascii="Arial" w:hAnsi="Arial" w:cs="Arial"/>
              </w:rPr>
              <w:t>10</w:t>
            </w:r>
          </w:p>
        </w:tc>
        <w:tc>
          <w:tcPr>
            <w:tcW w:w="1620" w:type="dxa"/>
          </w:tcPr>
          <w:p w:rsidR="004A368F" w:rsidRPr="001346ED" w:rsidRDefault="004A368F">
            <w:pPr>
              <w:pStyle w:val="BodyText2"/>
              <w:jc w:val="right"/>
              <w:rPr>
                <w:rFonts w:ascii="Arial" w:hAnsi="Arial" w:cs="Arial"/>
              </w:rPr>
            </w:pPr>
            <w:r w:rsidRPr="001346ED">
              <w:rPr>
                <w:rFonts w:ascii="Arial" w:hAnsi="Arial" w:cs="Arial"/>
              </w:rPr>
              <w:t>8</w:t>
            </w:r>
          </w:p>
        </w:tc>
        <w:tc>
          <w:tcPr>
            <w:tcW w:w="1998" w:type="dxa"/>
          </w:tcPr>
          <w:p w:rsidR="004A368F" w:rsidRPr="001346ED" w:rsidRDefault="004A368F">
            <w:pPr>
              <w:pStyle w:val="BodyText2"/>
              <w:jc w:val="right"/>
              <w:rPr>
                <w:rFonts w:ascii="Arial" w:hAnsi="Arial" w:cs="Arial"/>
              </w:rPr>
            </w:pPr>
            <w:r w:rsidRPr="001346ED">
              <w:rPr>
                <w:rFonts w:ascii="Arial" w:hAnsi="Arial" w:cs="Arial"/>
              </w:rPr>
              <w:t>80</w:t>
            </w:r>
          </w:p>
        </w:tc>
      </w:tr>
      <w:tr w:rsidR="004A368F" w:rsidRPr="001346ED">
        <w:tblPrEx>
          <w:tblCellMar>
            <w:top w:w="0" w:type="dxa"/>
            <w:bottom w:w="0" w:type="dxa"/>
          </w:tblCellMar>
        </w:tblPrEx>
        <w:tc>
          <w:tcPr>
            <w:tcW w:w="4068" w:type="dxa"/>
          </w:tcPr>
          <w:p w:rsidR="004A368F" w:rsidRPr="001346ED" w:rsidRDefault="004A368F">
            <w:pPr>
              <w:pStyle w:val="BodyText2"/>
              <w:jc w:val="left"/>
              <w:rPr>
                <w:rFonts w:ascii="Arial" w:hAnsi="Arial" w:cs="Arial"/>
              </w:rPr>
            </w:pPr>
          </w:p>
        </w:tc>
        <w:tc>
          <w:tcPr>
            <w:tcW w:w="1890" w:type="dxa"/>
            <w:tcBorders>
              <w:bottom w:val="nil"/>
            </w:tcBorders>
          </w:tcPr>
          <w:p w:rsidR="004A368F" w:rsidRPr="001346ED" w:rsidRDefault="004A368F">
            <w:pPr>
              <w:pStyle w:val="BodyText2"/>
              <w:jc w:val="right"/>
              <w:rPr>
                <w:rFonts w:ascii="Arial" w:hAnsi="Arial" w:cs="Arial"/>
              </w:rPr>
            </w:pPr>
          </w:p>
        </w:tc>
        <w:tc>
          <w:tcPr>
            <w:tcW w:w="1620" w:type="dxa"/>
            <w:tcBorders>
              <w:bottom w:val="nil"/>
            </w:tcBorders>
          </w:tcPr>
          <w:p w:rsidR="004A368F" w:rsidRPr="001346ED" w:rsidRDefault="004A368F">
            <w:pPr>
              <w:pStyle w:val="BodyText2"/>
              <w:jc w:val="right"/>
              <w:rPr>
                <w:rFonts w:ascii="Arial" w:hAnsi="Arial" w:cs="Arial"/>
              </w:rPr>
            </w:pPr>
          </w:p>
        </w:tc>
        <w:tc>
          <w:tcPr>
            <w:tcW w:w="1998"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068" w:type="dxa"/>
          </w:tcPr>
          <w:p w:rsidR="004A368F" w:rsidRPr="001346ED" w:rsidRDefault="004A368F">
            <w:pPr>
              <w:pStyle w:val="BodyText2"/>
              <w:jc w:val="left"/>
              <w:rPr>
                <w:rFonts w:ascii="Arial" w:hAnsi="Arial" w:cs="Arial"/>
              </w:rPr>
            </w:pPr>
            <w:r w:rsidRPr="001346ED">
              <w:rPr>
                <w:rFonts w:ascii="Arial" w:hAnsi="Arial" w:cs="Arial"/>
              </w:rPr>
              <w:t>Capacity Per Cycle (CY)</w:t>
            </w:r>
          </w:p>
          <w:p w:rsidR="004A368F" w:rsidRPr="001346ED" w:rsidRDefault="004A368F">
            <w:pPr>
              <w:pStyle w:val="BodyText2"/>
              <w:jc w:val="left"/>
              <w:rPr>
                <w:rFonts w:ascii="Arial" w:hAnsi="Arial" w:cs="Arial"/>
              </w:rPr>
            </w:pPr>
            <w:r w:rsidRPr="001346ED">
              <w:rPr>
                <w:rFonts w:ascii="Arial" w:hAnsi="Arial" w:cs="Arial"/>
              </w:rPr>
              <w:t>[sum the right column]</w:t>
            </w:r>
          </w:p>
        </w:tc>
        <w:tc>
          <w:tcPr>
            <w:tcW w:w="1890" w:type="dxa"/>
            <w:shd w:val="pct20" w:color="auto" w:fill="auto"/>
          </w:tcPr>
          <w:p w:rsidR="004A368F" w:rsidRPr="001346ED" w:rsidRDefault="004A368F">
            <w:pPr>
              <w:pStyle w:val="BodyText2"/>
              <w:jc w:val="right"/>
              <w:rPr>
                <w:rFonts w:ascii="Arial" w:hAnsi="Arial" w:cs="Arial"/>
              </w:rPr>
            </w:pPr>
          </w:p>
        </w:tc>
        <w:tc>
          <w:tcPr>
            <w:tcW w:w="1620" w:type="dxa"/>
            <w:shd w:val="pct20" w:color="auto" w:fill="auto"/>
          </w:tcPr>
          <w:p w:rsidR="004A368F" w:rsidRPr="001346ED" w:rsidRDefault="004A368F">
            <w:pPr>
              <w:pStyle w:val="BodyText2"/>
              <w:jc w:val="right"/>
              <w:rPr>
                <w:rFonts w:ascii="Arial" w:hAnsi="Arial" w:cs="Arial"/>
              </w:rPr>
            </w:pPr>
          </w:p>
        </w:tc>
        <w:tc>
          <w:tcPr>
            <w:tcW w:w="1998" w:type="dxa"/>
          </w:tcPr>
          <w:p w:rsidR="004A368F" w:rsidRPr="001346ED" w:rsidRDefault="004A368F">
            <w:pPr>
              <w:pStyle w:val="BodyText2"/>
              <w:jc w:val="right"/>
              <w:rPr>
                <w:rFonts w:ascii="Arial" w:hAnsi="Arial" w:cs="Arial"/>
              </w:rPr>
            </w:pPr>
            <w:r w:rsidRPr="001346ED">
              <w:rPr>
                <w:rFonts w:ascii="Arial" w:hAnsi="Arial" w:cs="Arial"/>
              </w:rPr>
              <w:t>136</w:t>
            </w:r>
          </w:p>
        </w:tc>
      </w:tr>
    </w:tbl>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sz w:val="20"/>
          <w:szCs w:val="20"/>
        </w:rPr>
      </w:pPr>
      <w:r w:rsidRPr="001346ED">
        <w:rPr>
          <w:rFonts w:ascii="Arial" w:hAnsi="Arial" w:cs="Arial"/>
          <w:sz w:val="20"/>
          <w:szCs w:val="20"/>
        </w:rPr>
        <w:t>Note:  In estimating units available, it is essential to consider that some equipment may not operationally ready each day.  Hence, an out-of-service factor based on local experience should be applied to obtain a realistic estimate of equipment available for use on a daily basis.</w:t>
      </w:r>
    </w:p>
    <w:p w:rsidR="004A368F" w:rsidRPr="001346ED" w:rsidRDefault="004A368F">
      <w:pPr>
        <w:pStyle w:val="BodyText2"/>
        <w:jc w:val="center"/>
        <w:rPr>
          <w:rFonts w:ascii="Arial" w:hAnsi="Arial" w:cs="Arial"/>
          <w:b/>
          <w:bCs/>
        </w:rPr>
      </w:pPr>
      <w:r w:rsidRPr="001346ED">
        <w:rPr>
          <w:rFonts w:ascii="Arial" w:hAnsi="Arial" w:cs="Arial"/>
        </w:rPr>
        <w:br w:type="page"/>
      </w:r>
      <w:r w:rsidRPr="001346ED">
        <w:rPr>
          <w:rFonts w:ascii="Arial" w:hAnsi="Arial" w:cs="Arial"/>
          <w:b/>
          <w:bCs/>
        </w:rPr>
        <w:lastRenderedPageBreak/>
        <w:t>Tab C</w:t>
      </w:r>
    </w:p>
    <w:p w:rsidR="004A368F" w:rsidRPr="001346ED" w:rsidRDefault="004A368F">
      <w:pPr>
        <w:pStyle w:val="BodyText2"/>
        <w:jc w:val="center"/>
        <w:rPr>
          <w:rFonts w:ascii="Arial" w:hAnsi="Arial" w:cs="Arial"/>
          <w:b/>
          <w:bCs/>
        </w:rPr>
      </w:pPr>
      <w:r w:rsidRPr="001346ED">
        <w:rPr>
          <w:rFonts w:ascii="Arial" w:hAnsi="Arial" w:cs="Arial"/>
          <w:b/>
          <w:bCs/>
        </w:rPr>
        <w:t>ESTIMATING DEBRIS DISPOSAL QUANTITY</w:t>
      </w:r>
    </w:p>
    <w:p w:rsidR="004A368F" w:rsidRPr="001346ED" w:rsidRDefault="004A368F">
      <w:pPr>
        <w:pStyle w:val="BodyText2"/>
        <w:jc w:val="center"/>
        <w:rPr>
          <w:rFonts w:ascii="Arial" w:hAnsi="Arial" w:cs="Arial"/>
          <w:b/>
          <w:bCs/>
        </w:rPr>
      </w:pPr>
    </w:p>
    <w:p w:rsidR="004A368F" w:rsidRPr="001346ED" w:rsidRDefault="004A368F">
      <w:pPr>
        <w:pStyle w:val="BodyText2"/>
        <w:jc w:val="left"/>
        <w:rPr>
          <w:rFonts w:ascii="Arial" w:hAnsi="Arial" w:cs="Arial"/>
          <w:sz w:val="20"/>
          <w:szCs w:val="20"/>
        </w:rPr>
      </w:pPr>
      <w:r w:rsidRPr="001346ED">
        <w:rPr>
          <w:rFonts w:ascii="Arial" w:hAnsi="Arial" w:cs="Arial"/>
        </w:rPr>
        <w:t>W</w:t>
      </w:r>
      <w:r w:rsidRPr="001346ED">
        <w:rPr>
          <w:rFonts w:ascii="Arial" w:hAnsi="Arial" w:cs="Arial"/>
          <w:sz w:val="20"/>
          <w:szCs w:val="20"/>
        </w:rPr>
        <w:t xml:space="preserve">orksheet 5 provides a method of estimating the volume of debris that will have to be disposed of after volume reduction.  It requires taking a </w:t>
      </w:r>
      <w:r w:rsidRPr="001346ED">
        <w:rPr>
          <w:rFonts w:ascii="Arial" w:hAnsi="Arial" w:cs="Arial"/>
          <w:b/>
          <w:bCs/>
          <w:sz w:val="20"/>
          <w:szCs w:val="20"/>
        </w:rPr>
        <w:t>sample of the debris in each sector</w:t>
      </w:r>
      <w:r w:rsidRPr="001346ED">
        <w:rPr>
          <w:rFonts w:ascii="Arial" w:hAnsi="Arial" w:cs="Arial"/>
          <w:sz w:val="20"/>
          <w:szCs w:val="20"/>
        </w:rPr>
        <w:t xml:space="preserve"> to determine the percent of burnable debris (B below), the percent of burnable C&amp;D debris (C below), the percent of non-burnable debris (D below) broken down by recyclable materials (D-1) and other material (D-2), and the percent of hazardous debris.  In taking a sample, it is desirable to include debris from at least 10 properties. </w:t>
      </w:r>
    </w:p>
    <w:p w:rsidR="004A368F" w:rsidRPr="001346ED" w:rsidRDefault="004A368F">
      <w:pPr>
        <w:pStyle w:val="BodyText2"/>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1350"/>
        <w:gridCol w:w="1260"/>
        <w:gridCol w:w="1277"/>
      </w:tblGrid>
      <w:tr w:rsidR="004A368F" w:rsidRPr="001346ED">
        <w:tblPrEx>
          <w:tblCellMar>
            <w:top w:w="0" w:type="dxa"/>
            <w:bottom w:w="0" w:type="dxa"/>
          </w:tblCellMar>
        </w:tblPrEx>
        <w:tc>
          <w:tcPr>
            <w:tcW w:w="4338"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b/>
                <w:bCs/>
              </w:rPr>
            </w:pPr>
            <w:r w:rsidRPr="001346ED">
              <w:rPr>
                <w:rFonts w:ascii="Arial" w:hAnsi="Arial" w:cs="Arial"/>
                <w:b/>
                <w:bCs/>
              </w:rPr>
              <w:t>Worksheet 5</w:t>
            </w:r>
          </w:p>
        </w:tc>
        <w:tc>
          <w:tcPr>
            <w:tcW w:w="135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rPr>
              <w:t>Sector 1</w:t>
            </w:r>
          </w:p>
        </w:tc>
        <w:tc>
          <w:tcPr>
            <w:tcW w:w="135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rPr>
              <w:t>Sector 2</w:t>
            </w:r>
          </w:p>
        </w:tc>
        <w:tc>
          <w:tcPr>
            <w:tcW w:w="126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rPr>
              <w:t>Sector 3</w:t>
            </w:r>
          </w:p>
        </w:tc>
        <w:tc>
          <w:tcPr>
            <w:tcW w:w="1277"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rPr>
              <w:t>Sector 4</w:t>
            </w: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i/>
                <w:iCs/>
              </w:rPr>
            </w:pPr>
            <w:r w:rsidRPr="001346ED">
              <w:rPr>
                <w:rFonts w:ascii="Arial" w:hAnsi="Arial" w:cs="Arial"/>
                <w:i/>
                <w:iCs/>
              </w:rPr>
              <w:t>Sample Debris Characteristics</w:t>
            </w:r>
          </w:p>
        </w:tc>
        <w:tc>
          <w:tcPr>
            <w:tcW w:w="1350" w:type="dxa"/>
          </w:tcPr>
          <w:p w:rsidR="004A368F" w:rsidRPr="001346ED" w:rsidRDefault="004A368F">
            <w:pPr>
              <w:pStyle w:val="BodyText2"/>
              <w:jc w:val="left"/>
              <w:rPr>
                <w:rFonts w:ascii="Arial" w:hAnsi="Arial" w:cs="Arial"/>
              </w:rPr>
            </w:pPr>
          </w:p>
        </w:tc>
        <w:tc>
          <w:tcPr>
            <w:tcW w:w="1350" w:type="dxa"/>
          </w:tcPr>
          <w:p w:rsidR="004A368F" w:rsidRPr="001346ED" w:rsidRDefault="004A368F">
            <w:pPr>
              <w:pStyle w:val="BodyText2"/>
              <w:jc w:val="left"/>
              <w:rPr>
                <w:rFonts w:ascii="Arial" w:hAnsi="Arial" w:cs="Arial"/>
              </w:rPr>
            </w:pPr>
          </w:p>
        </w:tc>
        <w:tc>
          <w:tcPr>
            <w:tcW w:w="1260" w:type="dxa"/>
          </w:tcPr>
          <w:p w:rsidR="004A368F" w:rsidRPr="001346ED" w:rsidRDefault="004A368F">
            <w:pPr>
              <w:pStyle w:val="BodyText2"/>
              <w:jc w:val="left"/>
              <w:rPr>
                <w:rFonts w:ascii="Arial" w:hAnsi="Arial" w:cs="Arial"/>
              </w:rPr>
            </w:pPr>
          </w:p>
        </w:tc>
        <w:tc>
          <w:tcPr>
            <w:tcW w:w="1277" w:type="dxa"/>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A. Debris volume [from Worksheet 2]</w:t>
            </w:r>
          </w:p>
        </w:tc>
        <w:tc>
          <w:tcPr>
            <w:tcW w:w="1350" w:type="dxa"/>
          </w:tcPr>
          <w:p w:rsidR="004A368F" w:rsidRPr="001346ED" w:rsidRDefault="004A368F">
            <w:pPr>
              <w:pStyle w:val="BodyText2"/>
              <w:jc w:val="right"/>
              <w:rPr>
                <w:rFonts w:ascii="Arial" w:hAnsi="Arial" w:cs="Arial"/>
              </w:rPr>
            </w:pPr>
            <w:r w:rsidRPr="001346ED">
              <w:rPr>
                <w:rFonts w:ascii="Arial" w:hAnsi="Arial" w:cs="Arial"/>
              </w:rPr>
              <w:t>59742</w:t>
            </w:r>
          </w:p>
        </w:tc>
        <w:tc>
          <w:tcPr>
            <w:tcW w:w="1350" w:type="dxa"/>
          </w:tcPr>
          <w:p w:rsidR="004A368F" w:rsidRPr="001346ED" w:rsidRDefault="004A368F">
            <w:pPr>
              <w:pStyle w:val="BodyText2"/>
              <w:jc w:val="right"/>
              <w:rPr>
                <w:rFonts w:ascii="Arial" w:hAnsi="Arial" w:cs="Arial"/>
              </w:rPr>
            </w:pPr>
            <w:r w:rsidRPr="001346ED">
              <w:rPr>
                <w:rFonts w:ascii="Arial" w:hAnsi="Arial" w:cs="Arial"/>
              </w:rPr>
              <w:t>9583</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B.  % Burnable Natural Debris</w:t>
            </w:r>
          </w:p>
        </w:tc>
        <w:tc>
          <w:tcPr>
            <w:tcW w:w="1350" w:type="dxa"/>
          </w:tcPr>
          <w:p w:rsidR="004A368F" w:rsidRPr="001346ED" w:rsidRDefault="004A368F">
            <w:pPr>
              <w:pStyle w:val="BodyText2"/>
              <w:jc w:val="right"/>
              <w:rPr>
                <w:rFonts w:ascii="Arial" w:hAnsi="Arial" w:cs="Arial"/>
              </w:rPr>
            </w:pPr>
            <w:r w:rsidRPr="001346ED">
              <w:rPr>
                <w:rFonts w:ascii="Arial" w:hAnsi="Arial" w:cs="Arial"/>
              </w:rPr>
              <w:t>.30</w:t>
            </w:r>
          </w:p>
        </w:tc>
        <w:tc>
          <w:tcPr>
            <w:tcW w:w="1350" w:type="dxa"/>
          </w:tcPr>
          <w:p w:rsidR="004A368F" w:rsidRPr="001346ED" w:rsidRDefault="004A368F">
            <w:pPr>
              <w:pStyle w:val="BodyText2"/>
              <w:jc w:val="right"/>
              <w:rPr>
                <w:rFonts w:ascii="Arial" w:hAnsi="Arial" w:cs="Arial"/>
              </w:rPr>
            </w:pPr>
            <w:r w:rsidRPr="001346ED">
              <w:rPr>
                <w:rFonts w:ascii="Arial" w:hAnsi="Arial" w:cs="Arial"/>
              </w:rPr>
              <w:t>.40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C.  % Burnable C&amp;D Debris</w:t>
            </w:r>
          </w:p>
        </w:tc>
        <w:tc>
          <w:tcPr>
            <w:tcW w:w="1350" w:type="dxa"/>
          </w:tcPr>
          <w:p w:rsidR="004A368F" w:rsidRPr="001346ED" w:rsidRDefault="004A368F">
            <w:pPr>
              <w:pStyle w:val="BodyText2"/>
              <w:jc w:val="right"/>
              <w:rPr>
                <w:rFonts w:ascii="Arial" w:hAnsi="Arial" w:cs="Arial"/>
              </w:rPr>
            </w:pPr>
            <w:r w:rsidRPr="001346ED">
              <w:rPr>
                <w:rFonts w:ascii="Arial" w:hAnsi="Arial" w:cs="Arial"/>
              </w:rPr>
              <w:t>.32</w:t>
            </w:r>
          </w:p>
        </w:tc>
        <w:tc>
          <w:tcPr>
            <w:tcW w:w="1350" w:type="dxa"/>
          </w:tcPr>
          <w:p w:rsidR="004A368F" w:rsidRPr="001346ED" w:rsidRDefault="004A368F">
            <w:pPr>
              <w:pStyle w:val="BodyText2"/>
              <w:jc w:val="right"/>
              <w:rPr>
                <w:rFonts w:ascii="Arial" w:hAnsi="Arial" w:cs="Arial"/>
              </w:rPr>
            </w:pPr>
            <w:r w:rsidRPr="001346ED">
              <w:rPr>
                <w:rFonts w:ascii="Arial" w:hAnsi="Arial" w:cs="Arial"/>
              </w:rPr>
              <w:t>.28</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D.  % Non-Burnable Debris</w:t>
            </w:r>
          </w:p>
        </w:tc>
        <w:tc>
          <w:tcPr>
            <w:tcW w:w="1350" w:type="dxa"/>
          </w:tcPr>
          <w:p w:rsidR="004A368F" w:rsidRPr="001346ED" w:rsidRDefault="004A368F">
            <w:pPr>
              <w:pStyle w:val="BodyText2"/>
              <w:jc w:val="right"/>
              <w:rPr>
                <w:rFonts w:ascii="Arial" w:hAnsi="Arial" w:cs="Arial"/>
              </w:rPr>
            </w:pPr>
            <w:r w:rsidRPr="001346ED">
              <w:rPr>
                <w:rFonts w:ascii="Arial" w:hAnsi="Arial" w:cs="Arial"/>
              </w:rPr>
              <w:t>.35</w:t>
            </w:r>
          </w:p>
        </w:tc>
        <w:tc>
          <w:tcPr>
            <w:tcW w:w="1350" w:type="dxa"/>
          </w:tcPr>
          <w:p w:rsidR="004A368F" w:rsidRPr="001346ED" w:rsidRDefault="004A368F">
            <w:pPr>
              <w:pStyle w:val="BodyText2"/>
              <w:jc w:val="right"/>
              <w:rPr>
                <w:rFonts w:ascii="Arial" w:hAnsi="Arial" w:cs="Arial"/>
              </w:rPr>
            </w:pPr>
            <w:r w:rsidRPr="001346ED">
              <w:rPr>
                <w:rFonts w:ascii="Arial" w:hAnsi="Arial" w:cs="Arial"/>
              </w:rPr>
              <w:t>.32</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 xml:space="preserve">      D-1. Potentially Recyclable</w:t>
            </w:r>
          </w:p>
        </w:tc>
        <w:tc>
          <w:tcPr>
            <w:tcW w:w="1350" w:type="dxa"/>
          </w:tcPr>
          <w:p w:rsidR="004A368F" w:rsidRPr="001346ED" w:rsidRDefault="004A368F">
            <w:pPr>
              <w:pStyle w:val="BodyText2"/>
              <w:jc w:val="right"/>
              <w:rPr>
                <w:rFonts w:ascii="Arial" w:hAnsi="Arial" w:cs="Arial"/>
              </w:rPr>
            </w:pPr>
            <w:r w:rsidRPr="001346ED">
              <w:rPr>
                <w:rFonts w:ascii="Arial" w:hAnsi="Arial" w:cs="Arial"/>
              </w:rPr>
              <w:t>.07</w:t>
            </w:r>
          </w:p>
        </w:tc>
        <w:tc>
          <w:tcPr>
            <w:tcW w:w="1350" w:type="dxa"/>
          </w:tcPr>
          <w:p w:rsidR="004A368F" w:rsidRPr="001346ED" w:rsidRDefault="004A368F">
            <w:pPr>
              <w:pStyle w:val="BodyText2"/>
              <w:jc w:val="right"/>
              <w:rPr>
                <w:rFonts w:ascii="Arial" w:hAnsi="Arial" w:cs="Arial"/>
              </w:rPr>
            </w:pPr>
            <w:r w:rsidRPr="001346ED">
              <w:rPr>
                <w:rFonts w:ascii="Arial" w:hAnsi="Arial" w:cs="Arial"/>
              </w:rPr>
              <w:t>.10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 xml:space="preserve">      D-2. Landfill</w:t>
            </w:r>
          </w:p>
        </w:tc>
        <w:tc>
          <w:tcPr>
            <w:tcW w:w="1350" w:type="dxa"/>
          </w:tcPr>
          <w:p w:rsidR="004A368F" w:rsidRPr="001346ED" w:rsidRDefault="004A368F">
            <w:pPr>
              <w:pStyle w:val="BodyText2"/>
              <w:jc w:val="right"/>
              <w:rPr>
                <w:rFonts w:ascii="Arial" w:hAnsi="Arial" w:cs="Arial"/>
              </w:rPr>
            </w:pPr>
            <w:r w:rsidRPr="001346ED">
              <w:rPr>
                <w:rFonts w:ascii="Arial" w:hAnsi="Arial" w:cs="Arial"/>
              </w:rPr>
              <w:t xml:space="preserve">  .28</w:t>
            </w:r>
          </w:p>
        </w:tc>
        <w:tc>
          <w:tcPr>
            <w:tcW w:w="1350" w:type="dxa"/>
          </w:tcPr>
          <w:p w:rsidR="004A368F" w:rsidRPr="001346ED" w:rsidRDefault="004A368F">
            <w:pPr>
              <w:pStyle w:val="BodyText2"/>
              <w:jc w:val="right"/>
              <w:rPr>
                <w:rFonts w:ascii="Arial" w:hAnsi="Arial" w:cs="Arial"/>
              </w:rPr>
            </w:pPr>
            <w:r w:rsidRPr="001346ED">
              <w:rPr>
                <w:rFonts w:ascii="Arial" w:hAnsi="Arial" w:cs="Arial"/>
              </w:rPr>
              <w:t>.20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E.  % Hazardous Debris</w:t>
            </w:r>
          </w:p>
        </w:tc>
        <w:tc>
          <w:tcPr>
            <w:tcW w:w="1350" w:type="dxa"/>
          </w:tcPr>
          <w:p w:rsidR="004A368F" w:rsidRPr="001346ED" w:rsidRDefault="004A368F">
            <w:pPr>
              <w:pStyle w:val="BodyText2"/>
              <w:jc w:val="right"/>
              <w:rPr>
                <w:rFonts w:ascii="Arial" w:hAnsi="Arial" w:cs="Arial"/>
              </w:rPr>
            </w:pPr>
            <w:r w:rsidRPr="001346ED">
              <w:rPr>
                <w:rFonts w:ascii="Arial" w:hAnsi="Arial" w:cs="Arial"/>
              </w:rPr>
              <w:t>.03</w:t>
            </w:r>
          </w:p>
        </w:tc>
        <w:tc>
          <w:tcPr>
            <w:tcW w:w="1350" w:type="dxa"/>
          </w:tcPr>
          <w:p w:rsidR="004A368F" w:rsidRPr="001346ED" w:rsidRDefault="004A368F">
            <w:pPr>
              <w:pStyle w:val="BodyText2"/>
              <w:jc w:val="right"/>
              <w:rPr>
                <w:rFonts w:ascii="Arial" w:hAnsi="Arial" w:cs="Arial"/>
              </w:rPr>
            </w:pPr>
            <w:r w:rsidRPr="001346ED">
              <w:rPr>
                <w:rFonts w:ascii="Arial" w:hAnsi="Arial" w:cs="Arial"/>
              </w:rPr>
              <w:t>.02</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i/>
                <w:iCs/>
              </w:rPr>
            </w:pPr>
            <w:r w:rsidRPr="001346ED">
              <w:rPr>
                <w:rFonts w:ascii="Arial" w:hAnsi="Arial" w:cs="Arial"/>
                <w:i/>
                <w:iCs/>
              </w:rPr>
              <w:t>Disposal Volume (cubic yards)</w:t>
            </w:r>
          </w:p>
        </w:tc>
        <w:tc>
          <w:tcPr>
            <w:tcW w:w="1350" w:type="dxa"/>
          </w:tcPr>
          <w:p w:rsidR="004A368F" w:rsidRPr="001346ED" w:rsidRDefault="004A368F">
            <w:pPr>
              <w:pStyle w:val="BodyText2"/>
              <w:jc w:val="right"/>
              <w:rPr>
                <w:rFonts w:ascii="Arial" w:hAnsi="Arial" w:cs="Arial"/>
              </w:rPr>
            </w:pPr>
          </w:p>
        </w:tc>
        <w:tc>
          <w:tcPr>
            <w:tcW w:w="1350" w:type="dxa"/>
          </w:tcPr>
          <w:p w:rsidR="004A368F" w:rsidRPr="001346ED" w:rsidRDefault="004A368F">
            <w:pPr>
              <w:pStyle w:val="BodyText2"/>
              <w:jc w:val="right"/>
              <w:rPr>
                <w:rFonts w:ascii="Arial" w:hAnsi="Arial" w:cs="Arial"/>
              </w:rPr>
            </w:pP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F.  Burnable Natural Debris   (A x B)</w:t>
            </w:r>
          </w:p>
        </w:tc>
        <w:tc>
          <w:tcPr>
            <w:tcW w:w="1350" w:type="dxa"/>
          </w:tcPr>
          <w:p w:rsidR="004A368F" w:rsidRPr="001346ED" w:rsidRDefault="004A368F">
            <w:pPr>
              <w:pStyle w:val="BodyText2"/>
              <w:jc w:val="right"/>
              <w:rPr>
                <w:rFonts w:ascii="Arial" w:hAnsi="Arial" w:cs="Arial"/>
              </w:rPr>
            </w:pPr>
            <w:r w:rsidRPr="001346ED">
              <w:rPr>
                <w:rFonts w:ascii="Arial" w:hAnsi="Arial" w:cs="Arial"/>
              </w:rPr>
              <w:t>17922</w:t>
            </w:r>
          </w:p>
        </w:tc>
        <w:tc>
          <w:tcPr>
            <w:tcW w:w="1350" w:type="dxa"/>
          </w:tcPr>
          <w:p w:rsidR="004A368F" w:rsidRPr="001346ED" w:rsidRDefault="004A368F">
            <w:pPr>
              <w:pStyle w:val="BodyText2"/>
              <w:jc w:val="right"/>
              <w:rPr>
                <w:rFonts w:ascii="Arial" w:hAnsi="Arial" w:cs="Arial"/>
              </w:rPr>
            </w:pPr>
            <w:r w:rsidRPr="001346ED">
              <w:rPr>
                <w:rFonts w:ascii="Arial" w:hAnsi="Arial" w:cs="Arial"/>
              </w:rPr>
              <w:t>3833</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vertAlign w:val="superscript"/>
              </w:rPr>
            </w:pPr>
            <w:r w:rsidRPr="001346ED">
              <w:rPr>
                <w:rFonts w:ascii="Arial" w:hAnsi="Arial" w:cs="Arial"/>
              </w:rPr>
              <w:t xml:space="preserve">     F-1. Amount to be chipped/ground</w:t>
            </w:r>
            <w:r w:rsidRPr="001346ED">
              <w:rPr>
                <w:rFonts w:ascii="Arial" w:hAnsi="Arial" w:cs="Arial"/>
                <w:vertAlign w:val="superscript"/>
              </w:rPr>
              <w:t xml:space="preserve"> 1</w:t>
            </w:r>
          </w:p>
        </w:tc>
        <w:tc>
          <w:tcPr>
            <w:tcW w:w="1350" w:type="dxa"/>
          </w:tcPr>
          <w:p w:rsidR="004A368F" w:rsidRPr="001346ED" w:rsidRDefault="004A368F">
            <w:pPr>
              <w:pStyle w:val="BodyText2"/>
              <w:jc w:val="right"/>
              <w:rPr>
                <w:rFonts w:ascii="Arial" w:hAnsi="Arial" w:cs="Arial"/>
              </w:rPr>
            </w:pPr>
            <w:r w:rsidRPr="001346ED">
              <w:rPr>
                <w:rFonts w:ascii="Arial" w:hAnsi="Arial" w:cs="Arial"/>
              </w:rPr>
              <w:t>200</w:t>
            </w:r>
          </w:p>
        </w:tc>
        <w:tc>
          <w:tcPr>
            <w:tcW w:w="1350" w:type="dxa"/>
          </w:tcPr>
          <w:p w:rsidR="004A368F" w:rsidRPr="001346ED" w:rsidRDefault="004A368F">
            <w:pPr>
              <w:pStyle w:val="BodyText2"/>
              <w:jc w:val="right"/>
              <w:rPr>
                <w:rFonts w:ascii="Arial" w:hAnsi="Arial" w:cs="Arial"/>
              </w:rPr>
            </w:pPr>
            <w:r w:rsidRPr="001346ED">
              <w:rPr>
                <w:rFonts w:ascii="Arial" w:hAnsi="Arial" w:cs="Arial"/>
              </w:rPr>
              <w:t>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 xml:space="preserve">     F-2. Amount to be burned</w:t>
            </w:r>
          </w:p>
        </w:tc>
        <w:tc>
          <w:tcPr>
            <w:tcW w:w="1350" w:type="dxa"/>
          </w:tcPr>
          <w:p w:rsidR="004A368F" w:rsidRPr="001346ED" w:rsidRDefault="004A368F">
            <w:pPr>
              <w:pStyle w:val="BodyText2"/>
              <w:jc w:val="right"/>
              <w:rPr>
                <w:rFonts w:ascii="Arial" w:hAnsi="Arial" w:cs="Arial"/>
              </w:rPr>
            </w:pPr>
            <w:r w:rsidRPr="001346ED">
              <w:rPr>
                <w:rFonts w:ascii="Arial" w:hAnsi="Arial" w:cs="Arial"/>
              </w:rPr>
              <w:t>17722</w:t>
            </w:r>
          </w:p>
        </w:tc>
        <w:tc>
          <w:tcPr>
            <w:tcW w:w="1350" w:type="dxa"/>
          </w:tcPr>
          <w:p w:rsidR="004A368F" w:rsidRPr="001346ED" w:rsidRDefault="004A368F">
            <w:pPr>
              <w:pStyle w:val="BodyText2"/>
              <w:jc w:val="right"/>
              <w:rPr>
                <w:rFonts w:ascii="Arial" w:hAnsi="Arial" w:cs="Arial"/>
              </w:rPr>
            </w:pPr>
            <w:r w:rsidRPr="001346ED">
              <w:rPr>
                <w:rFonts w:ascii="Arial" w:hAnsi="Arial" w:cs="Arial"/>
              </w:rPr>
              <w:t>3833</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G. Burnable C&amp;D Debris    (A x C)</w:t>
            </w:r>
          </w:p>
        </w:tc>
        <w:tc>
          <w:tcPr>
            <w:tcW w:w="1350" w:type="dxa"/>
          </w:tcPr>
          <w:p w:rsidR="004A368F" w:rsidRPr="001346ED" w:rsidRDefault="004A368F">
            <w:pPr>
              <w:pStyle w:val="BodyText2"/>
              <w:jc w:val="right"/>
              <w:rPr>
                <w:rFonts w:ascii="Arial" w:hAnsi="Arial" w:cs="Arial"/>
              </w:rPr>
            </w:pPr>
            <w:r w:rsidRPr="001346ED">
              <w:rPr>
                <w:rFonts w:ascii="Arial" w:hAnsi="Arial" w:cs="Arial"/>
              </w:rPr>
              <w:t>19117</w:t>
            </w:r>
          </w:p>
        </w:tc>
        <w:tc>
          <w:tcPr>
            <w:tcW w:w="1350" w:type="dxa"/>
          </w:tcPr>
          <w:p w:rsidR="004A368F" w:rsidRPr="001346ED" w:rsidRDefault="004A368F">
            <w:pPr>
              <w:pStyle w:val="BodyText2"/>
              <w:jc w:val="right"/>
              <w:rPr>
                <w:rFonts w:ascii="Arial" w:hAnsi="Arial" w:cs="Arial"/>
              </w:rPr>
            </w:pPr>
            <w:r w:rsidRPr="001346ED">
              <w:rPr>
                <w:rFonts w:ascii="Arial" w:hAnsi="Arial" w:cs="Arial"/>
              </w:rPr>
              <w:t>2683</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H. Total Burnable  (F-2 + G)</w:t>
            </w:r>
          </w:p>
        </w:tc>
        <w:tc>
          <w:tcPr>
            <w:tcW w:w="1350" w:type="dxa"/>
          </w:tcPr>
          <w:p w:rsidR="004A368F" w:rsidRPr="001346ED" w:rsidRDefault="004A368F">
            <w:pPr>
              <w:pStyle w:val="BodyText2"/>
              <w:jc w:val="right"/>
              <w:rPr>
                <w:rFonts w:ascii="Arial" w:hAnsi="Arial" w:cs="Arial"/>
              </w:rPr>
            </w:pPr>
            <w:r w:rsidRPr="001346ED">
              <w:rPr>
                <w:rFonts w:ascii="Arial" w:hAnsi="Arial" w:cs="Arial"/>
              </w:rPr>
              <w:t>36839</w:t>
            </w:r>
          </w:p>
        </w:tc>
        <w:tc>
          <w:tcPr>
            <w:tcW w:w="1350" w:type="dxa"/>
          </w:tcPr>
          <w:p w:rsidR="004A368F" w:rsidRPr="001346ED" w:rsidRDefault="004A368F">
            <w:pPr>
              <w:pStyle w:val="BodyText2"/>
              <w:jc w:val="right"/>
              <w:rPr>
                <w:rFonts w:ascii="Arial" w:hAnsi="Arial" w:cs="Arial"/>
              </w:rPr>
            </w:pPr>
            <w:r w:rsidRPr="001346ED">
              <w:rPr>
                <w:rFonts w:ascii="Arial" w:hAnsi="Arial" w:cs="Arial"/>
              </w:rPr>
              <w:t>6516</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 xml:space="preserve">I.  Volume for disposal after burning </w:t>
            </w:r>
          </w:p>
          <w:p w:rsidR="004A368F" w:rsidRPr="001346ED" w:rsidRDefault="004A368F">
            <w:pPr>
              <w:pStyle w:val="BodyText2"/>
              <w:jc w:val="left"/>
              <w:rPr>
                <w:rFonts w:ascii="Arial" w:hAnsi="Arial" w:cs="Arial"/>
              </w:rPr>
            </w:pPr>
            <w:r w:rsidRPr="001346ED">
              <w:rPr>
                <w:rFonts w:ascii="Arial" w:hAnsi="Arial" w:cs="Arial"/>
              </w:rPr>
              <w:t xml:space="preserve">     (H x .05)</w:t>
            </w:r>
          </w:p>
        </w:tc>
        <w:tc>
          <w:tcPr>
            <w:tcW w:w="1350" w:type="dxa"/>
          </w:tcPr>
          <w:p w:rsidR="004A368F" w:rsidRPr="001346ED" w:rsidRDefault="004A368F">
            <w:pPr>
              <w:pStyle w:val="BodyText2"/>
              <w:jc w:val="right"/>
              <w:rPr>
                <w:rFonts w:ascii="Arial" w:hAnsi="Arial" w:cs="Arial"/>
              </w:rPr>
            </w:pPr>
            <w:r w:rsidRPr="001346ED">
              <w:rPr>
                <w:rFonts w:ascii="Arial" w:hAnsi="Arial" w:cs="Arial"/>
              </w:rPr>
              <w:t>1841</w:t>
            </w:r>
          </w:p>
        </w:tc>
        <w:tc>
          <w:tcPr>
            <w:tcW w:w="1350" w:type="dxa"/>
          </w:tcPr>
          <w:p w:rsidR="004A368F" w:rsidRPr="001346ED" w:rsidRDefault="004A368F">
            <w:pPr>
              <w:pStyle w:val="BodyText2"/>
              <w:jc w:val="right"/>
              <w:rPr>
                <w:rFonts w:ascii="Arial" w:hAnsi="Arial" w:cs="Arial"/>
              </w:rPr>
            </w:pPr>
            <w:r w:rsidRPr="001346ED">
              <w:rPr>
                <w:rFonts w:ascii="Arial" w:hAnsi="Arial" w:cs="Arial"/>
              </w:rPr>
              <w:t>326</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J.  Volume for disposal after chipping or</w:t>
            </w:r>
          </w:p>
          <w:p w:rsidR="004A368F" w:rsidRPr="001346ED" w:rsidRDefault="004A368F">
            <w:pPr>
              <w:pStyle w:val="BodyText2"/>
              <w:jc w:val="left"/>
              <w:rPr>
                <w:rFonts w:ascii="Arial" w:hAnsi="Arial" w:cs="Arial"/>
              </w:rPr>
            </w:pPr>
            <w:r w:rsidRPr="001346ED">
              <w:rPr>
                <w:rFonts w:ascii="Arial" w:hAnsi="Arial" w:cs="Arial"/>
              </w:rPr>
              <w:t xml:space="preserve">     shredding  (F-1 x .25)</w:t>
            </w:r>
          </w:p>
        </w:tc>
        <w:tc>
          <w:tcPr>
            <w:tcW w:w="1350" w:type="dxa"/>
          </w:tcPr>
          <w:p w:rsidR="004A368F" w:rsidRPr="001346ED" w:rsidRDefault="004A368F">
            <w:pPr>
              <w:pStyle w:val="BodyText2"/>
              <w:jc w:val="right"/>
              <w:rPr>
                <w:rFonts w:ascii="Arial" w:hAnsi="Arial" w:cs="Arial"/>
              </w:rPr>
            </w:pPr>
            <w:r w:rsidRPr="001346ED">
              <w:rPr>
                <w:rFonts w:ascii="Arial" w:hAnsi="Arial" w:cs="Arial"/>
              </w:rPr>
              <w:t>50</w:t>
            </w:r>
          </w:p>
        </w:tc>
        <w:tc>
          <w:tcPr>
            <w:tcW w:w="1350" w:type="dxa"/>
          </w:tcPr>
          <w:p w:rsidR="004A368F" w:rsidRPr="001346ED" w:rsidRDefault="004A368F">
            <w:pPr>
              <w:pStyle w:val="BodyText2"/>
              <w:jc w:val="right"/>
              <w:rPr>
                <w:rFonts w:ascii="Arial" w:hAnsi="Arial" w:cs="Arial"/>
              </w:rPr>
            </w:pPr>
            <w:r w:rsidRPr="001346ED">
              <w:rPr>
                <w:rFonts w:ascii="Arial" w:hAnsi="Arial" w:cs="Arial"/>
              </w:rPr>
              <w:t>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rPr>
          <w:trHeight w:val="314"/>
        </w:trPr>
        <w:tc>
          <w:tcPr>
            <w:tcW w:w="4338" w:type="dxa"/>
          </w:tcPr>
          <w:p w:rsidR="004A368F" w:rsidRPr="001346ED" w:rsidRDefault="004A368F">
            <w:pPr>
              <w:pStyle w:val="BodyText2"/>
              <w:jc w:val="left"/>
              <w:rPr>
                <w:rFonts w:ascii="Arial" w:hAnsi="Arial" w:cs="Arial"/>
              </w:rPr>
            </w:pPr>
            <w:r w:rsidRPr="001346ED">
              <w:rPr>
                <w:rFonts w:ascii="Arial" w:hAnsi="Arial" w:cs="Arial"/>
              </w:rPr>
              <w:t>K. Non-Burnable Debris  (A x D)</w:t>
            </w:r>
          </w:p>
        </w:tc>
        <w:tc>
          <w:tcPr>
            <w:tcW w:w="1350" w:type="dxa"/>
          </w:tcPr>
          <w:p w:rsidR="004A368F" w:rsidRPr="001346ED" w:rsidRDefault="004A368F">
            <w:pPr>
              <w:pStyle w:val="BodyText2"/>
              <w:jc w:val="right"/>
              <w:rPr>
                <w:rFonts w:ascii="Arial" w:hAnsi="Arial" w:cs="Arial"/>
              </w:rPr>
            </w:pPr>
            <w:r w:rsidRPr="001346ED">
              <w:rPr>
                <w:rFonts w:ascii="Arial" w:hAnsi="Arial" w:cs="Arial"/>
              </w:rPr>
              <w:t>20910</w:t>
            </w:r>
          </w:p>
        </w:tc>
        <w:tc>
          <w:tcPr>
            <w:tcW w:w="1350" w:type="dxa"/>
          </w:tcPr>
          <w:p w:rsidR="004A368F" w:rsidRPr="001346ED" w:rsidRDefault="004A368F">
            <w:pPr>
              <w:pStyle w:val="BodyText2"/>
              <w:jc w:val="right"/>
              <w:rPr>
                <w:rFonts w:ascii="Arial" w:hAnsi="Arial" w:cs="Arial"/>
              </w:rPr>
            </w:pPr>
            <w:r w:rsidRPr="001346ED">
              <w:rPr>
                <w:rFonts w:ascii="Arial" w:hAnsi="Arial" w:cs="Arial"/>
              </w:rPr>
              <w:t>3067</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vertAlign w:val="superscript"/>
              </w:rPr>
            </w:pPr>
            <w:r w:rsidRPr="001346ED">
              <w:rPr>
                <w:rFonts w:ascii="Arial" w:hAnsi="Arial" w:cs="Arial"/>
              </w:rPr>
              <w:t xml:space="preserve">L. Less Non-Burnables to be Recycled </w:t>
            </w:r>
            <w:r w:rsidRPr="001346ED">
              <w:rPr>
                <w:rFonts w:ascii="Arial" w:hAnsi="Arial" w:cs="Arial"/>
                <w:vertAlign w:val="superscript"/>
              </w:rPr>
              <w:t>2</w:t>
            </w:r>
          </w:p>
        </w:tc>
        <w:tc>
          <w:tcPr>
            <w:tcW w:w="1350" w:type="dxa"/>
          </w:tcPr>
          <w:p w:rsidR="004A368F" w:rsidRPr="001346ED" w:rsidRDefault="004A368F">
            <w:pPr>
              <w:pStyle w:val="BodyText2"/>
              <w:jc w:val="right"/>
              <w:rPr>
                <w:rFonts w:ascii="Arial" w:hAnsi="Arial" w:cs="Arial"/>
              </w:rPr>
            </w:pPr>
            <w:r w:rsidRPr="001346ED">
              <w:rPr>
                <w:rFonts w:ascii="Arial" w:hAnsi="Arial" w:cs="Arial"/>
              </w:rPr>
              <w:t>5400</w:t>
            </w:r>
          </w:p>
        </w:tc>
        <w:tc>
          <w:tcPr>
            <w:tcW w:w="1350" w:type="dxa"/>
          </w:tcPr>
          <w:p w:rsidR="004A368F" w:rsidRPr="001346ED" w:rsidRDefault="004A368F">
            <w:pPr>
              <w:pStyle w:val="BodyText2"/>
              <w:jc w:val="right"/>
              <w:rPr>
                <w:rFonts w:ascii="Arial" w:hAnsi="Arial" w:cs="Arial"/>
              </w:rPr>
            </w:pPr>
            <w:r w:rsidRPr="001346ED">
              <w:rPr>
                <w:rFonts w:ascii="Arial" w:hAnsi="Arial" w:cs="Arial"/>
              </w:rPr>
              <w:t>767</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numPr>
                <w:ilvl w:val="0"/>
                <w:numId w:val="48"/>
              </w:numPr>
              <w:jc w:val="left"/>
              <w:rPr>
                <w:rFonts w:ascii="Arial" w:hAnsi="Arial" w:cs="Arial"/>
              </w:rPr>
            </w:pPr>
            <w:r w:rsidRPr="001346ED">
              <w:rPr>
                <w:rFonts w:ascii="Arial" w:hAnsi="Arial" w:cs="Arial"/>
              </w:rPr>
              <w:t>Volume of Non-Burnables for Disposal</w:t>
            </w:r>
          </w:p>
          <w:p w:rsidR="004A368F" w:rsidRPr="001346ED" w:rsidRDefault="004A368F">
            <w:pPr>
              <w:pStyle w:val="BodyText2"/>
              <w:ind w:left="360"/>
              <w:jc w:val="left"/>
              <w:rPr>
                <w:rFonts w:ascii="Arial" w:hAnsi="Arial" w:cs="Arial"/>
              </w:rPr>
            </w:pPr>
            <w:r w:rsidRPr="001346ED">
              <w:rPr>
                <w:rFonts w:ascii="Arial" w:hAnsi="Arial" w:cs="Arial"/>
              </w:rPr>
              <w:t>(K – L)</w:t>
            </w:r>
          </w:p>
        </w:tc>
        <w:tc>
          <w:tcPr>
            <w:tcW w:w="1350" w:type="dxa"/>
          </w:tcPr>
          <w:p w:rsidR="004A368F" w:rsidRPr="001346ED" w:rsidRDefault="004A368F">
            <w:pPr>
              <w:pStyle w:val="BodyText2"/>
              <w:jc w:val="right"/>
              <w:rPr>
                <w:rFonts w:ascii="Arial" w:hAnsi="Arial" w:cs="Arial"/>
              </w:rPr>
            </w:pPr>
            <w:r w:rsidRPr="001346ED">
              <w:rPr>
                <w:rFonts w:ascii="Arial" w:hAnsi="Arial" w:cs="Arial"/>
              </w:rPr>
              <w:t>15510</w:t>
            </w:r>
          </w:p>
        </w:tc>
        <w:tc>
          <w:tcPr>
            <w:tcW w:w="1350" w:type="dxa"/>
          </w:tcPr>
          <w:p w:rsidR="004A368F" w:rsidRPr="001346ED" w:rsidRDefault="004A368F">
            <w:pPr>
              <w:pStyle w:val="BodyText2"/>
              <w:jc w:val="right"/>
              <w:rPr>
                <w:rFonts w:ascii="Arial" w:hAnsi="Arial" w:cs="Arial"/>
              </w:rPr>
            </w:pPr>
            <w:r w:rsidRPr="001346ED">
              <w:rPr>
                <w:rFonts w:ascii="Arial" w:hAnsi="Arial" w:cs="Arial"/>
              </w:rPr>
              <w:t>2300</w:t>
            </w:r>
          </w:p>
        </w:tc>
        <w:tc>
          <w:tcPr>
            <w:tcW w:w="1260" w:type="dxa"/>
          </w:tcPr>
          <w:p w:rsidR="004A368F" w:rsidRPr="001346ED" w:rsidRDefault="004A368F">
            <w:pPr>
              <w:pStyle w:val="BodyText2"/>
              <w:jc w:val="right"/>
              <w:rPr>
                <w:rFonts w:ascii="Arial" w:hAnsi="Arial" w:cs="Arial"/>
              </w:rPr>
            </w:pPr>
          </w:p>
        </w:tc>
        <w:tc>
          <w:tcPr>
            <w:tcW w:w="1277"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N. Volume (Non-hazardous) for</w:t>
            </w:r>
          </w:p>
          <w:p w:rsidR="004A368F" w:rsidRPr="001346ED" w:rsidRDefault="004A368F">
            <w:pPr>
              <w:pStyle w:val="BodyText2"/>
              <w:jc w:val="left"/>
              <w:rPr>
                <w:rFonts w:ascii="Arial" w:hAnsi="Arial" w:cs="Arial"/>
              </w:rPr>
            </w:pPr>
            <w:r w:rsidRPr="001346ED">
              <w:rPr>
                <w:rFonts w:ascii="Arial" w:hAnsi="Arial" w:cs="Arial"/>
              </w:rPr>
              <w:t xml:space="preserve">     Landfill Disposal   (I + J + M) </w:t>
            </w:r>
            <w:r w:rsidRPr="001346ED">
              <w:rPr>
                <w:rFonts w:ascii="Arial" w:hAnsi="Arial" w:cs="Arial"/>
                <w:vertAlign w:val="superscript"/>
              </w:rPr>
              <w:t>3</w:t>
            </w:r>
            <w:r w:rsidRPr="001346ED">
              <w:rPr>
                <w:rFonts w:ascii="Arial" w:hAnsi="Arial" w:cs="Arial"/>
              </w:rPr>
              <w:t xml:space="preserve">    </w:t>
            </w:r>
          </w:p>
        </w:tc>
        <w:tc>
          <w:tcPr>
            <w:tcW w:w="1350" w:type="dxa"/>
          </w:tcPr>
          <w:p w:rsidR="004A368F" w:rsidRPr="001346ED" w:rsidRDefault="004A368F">
            <w:pPr>
              <w:pStyle w:val="BodyText2"/>
              <w:jc w:val="right"/>
              <w:rPr>
                <w:rFonts w:ascii="Arial" w:hAnsi="Arial" w:cs="Arial"/>
              </w:rPr>
            </w:pPr>
            <w:r w:rsidRPr="001346ED">
              <w:rPr>
                <w:rFonts w:ascii="Arial" w:hAnsi="Arial" w:cs="Arial"/>
              </w:rPr>
              <w:t>17401</w:t>
            </w:r>
          </w:p>
        </w:tc>
        <w:tc>
          <w:tcPr>
            <w:tcW w:w="1350" w:type="dxa"/>
            <w:tcBorders>
              <w:bottom w:val="nil"/>
            </w:tcBorders>
          </w:tcPr>
          <w:p w:rsidR="004A368F" w:rsidRPr="001346ED" w:rsidRDefault="004A368F">
            <w:pPr>
              <w:pStyle w:val="BodyText2"/>
              <w:jc w:val="right"/>
              <w:rPr>
                <w:rFonts w:ascii="Arial" w:hAnsi="Arial" w:cs="Arial"/>
              </w:rPr>
            </w:pPr>
            <w:r w:rsidRPr="001346ED">
              <w:rPr>
                <w:rFonts w:ascii="Arial" w:hAnsi="Arial" w:cs="Arial"/>
              </w:rPr>
              <w:t>5693</w:t>
            </w:r>
          </w:p>
        </w:tc>
        <w:tc>
          <w:tcPr>
            <w:tcW w:w="1260" w:type="dxa"/>
            <w:tcBorders>
              <w:bottom w:val="nil"/>
            </w:tcBorders>
          </w:tcPr>
          <w:p w:rsidR="004A368F" w:rsidRPr="001346ED" w:rsidRDefault="004A368F">
            <w:pPr>
              <w:pStyle w:val="BodyText2"/>
              <w:jc w:val="right"/>
              <w:rPr>
                <w:rFonts w:ascii="Arial" w:hAnsi="Arial" w:cs="Arial"/>
              </w:rPr>
            </w:pPr>
          </w:p>
        </w:tc>
        <w:tc>
          <w:tcPr>
            <w:tcW w:w="1277" w:type="dxa"/>
            <w:tcBorders>
              <w:bottom w:val="nil"/>
            </w:tcBorders>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numPr>
                <w:ilvl w:val="0"/>
                <w:numId w:val="48"/>
              </w:numPr>
              <w:jc w:val="left"/>
              <w:rPr>
                <w:rFonts w:ascii="Arial" w:hAnsi="Arial" w:cs="Arial"/>
              </w:rPr>
            </w:pPr>
            <w:r w:rsidRPr="001346ED">
              <w:rPr>
                <w:rFonts w:ascii="Arial" w:hAnsi="Arial" w:cs="Arial"/>
              </w:rPr>
              <w:t>Total for Landfill Disposal</w:t>
            </w:r>
          </w:p>
          <w:p w:rsidR="004A368F" w:rsidRPr="001346ED" w:rsidRDefault="004A368F">
            <w:pPr>
              <w:pStyle w:val="BodyText2"/>
              <w:ind w:left="360"/>
              <w:jc w:val="left"/>
              <w:rPr>
                <w:rFonts w:ascii="Arial" w:hAnsi="Arial" w:cs="Arial"/>
              </w:rPr>
            </w:pPr>
            <w:r w:rsidRPr="001346ED">
              <w:rPr>
                <w:rFonts w:ascii="Arial" w:hAnsi="Arial" w:cs="Arial"/>
              </w:rPr>
              <w:t>[add quantities in row N above]</w:t>
            </w:r>
          </w:p>
        </w:tc>
        <w:tc>
          <w:tcPr>
            <w:tcW w:w="1350" w:type="dxa"/>
          </w:tcPr>
          <w:p w:rsidR="004A368F" w:rsidRPr="001346ED" w:rsidRDefault="004A368F">
            <w:pPr>
              <w:pStyle w:val="BodyText2"/>
              <w:jc w:val="right"/>
              <w:rPr>
                <w:rFonts w:ascii="Arial" w:hAnsi="Arial" w:cs="Arial"/>
              </w:rPr>
            </w:pPr>
            <w:r w:rsidRPr="001346ED">
              <w:rPr>
                <w:rFonts w:ascii="Arial" w:hAnsi="Arial" w:cs="Arial"/>
              </w:rPr>
              <w:t>23094</w:t>
            </w:r>
          </w:p>
        </w:tc>
        <w:tc>
          <w:tcPr>
            <w:tcW w:w="1350" w:type="dxa"/>
            <w:shd w:val="pct20" w:color="auto" w:fill="auto"/>
          </w:tcPr>
          <w:p w:rsidR="004A368F" w:rsidRPr="001346ED" w:rsidRDefault="004A368F">
            <w:pPr>
              <w:pStyle w:val="BodyText2"/>
              <w:jc w:val="right"/>
              <w:rPr>
                <w:rFonts w:ascii="Arial" w:hAnsi="Arial" w:cs="Arial"/>
              </w:rPr>
            </w:pPr>
          </w:p>
        </w:tc>
        <w:tc>
          <w:tcPr>
            <w:tcW w:w="1260" w:type="dxa"/>
            <w:shd w:val="pct20" w:color="auto" w:fill="auto"/>
          </w:tcPr>
          <w:p w:rsidR="004A368F" w:rsidRPr="001346ED" w:rsidRDefault="004A368F">
            <w:pPr>
              <w:pStyle w:val="BodyText2"/>
              <w:jc w:val="right"/>
              <w:rPr>
                <w:rFonts w:ascii="Arial" w:hAnsi="Arial" w:cs="Arial"/>
              </w:rPr>
            </w:pPr>
          </w:p>
        </w:tc>
        <w:tc>
          <w:tcPr>
            <w:tcW w:w="1277" w:type="dxa"/>
            <w:shd w:val="pct20" w:color="auto" w:fill="auto"/>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O. Volume for Hazmat Disposal  (A x E)</w:t>
            </w:r>
          </w:p>
        </w:tc>
        <w:tc>
          <w:tcPr>
            <w:tcW w:w="1350" w:type="dxa"/>
          </w:tcPr>
          <w:p w:rsidR="004A368F" w:rsidRPr="001346ED" w:rsidRDefault="004A368F">
            <w:pPr>
              <w:pStyle w:val="BodyText2"/>
              <w:jc w:val="right"/>
              <w:rPr>
                <w:rFonts w:ascii="Arial" w:hAnsi="Arial" w:cs="Arial"/>
              </w:rPr>
            </w:pPr>
            <w:r w:rsidRPr="001346ED">
              <w:rPr>
                <w:rFonts w:ascii="Arial" w:hAnsi="Arial" w:cs="Arial"/>
              </w:rPr>
              <w:t>1792</w:t>
            </w:r>
          </w:p>
        </w:tc>
        <w:tc>
          <w:tcPr>
            <w:tcW w:w="1350" w:type="dxa"/>
            <w:tcBorders>
              <w:bottom w:val="nil"/>
            </w:tcBorders>
          </w:tcPr>
          <w:p w:rsidR="004A368F" w:rsidRPr="001346ED" w:rsidRDefault="004A368F">
            <w:pPr>
              <w:pStyle w:val="BodyText2"/>
              <w:jc w:val="right"/>
              <w:rPr>
                <w:rFonts w:ascii="Arial" w:hAnsi="Arial" w:cs="Arial"/>
              </w:rPr>
            </w:pPr>
            <w:r w:rsidRPr="001346ED">
              <w:rPr>
                <w:rFonts w:ascii="Arial" w:hAnsi="Arial" w:cs="Arial"/>
              </w:rPr>
              <w:t>191</w:t>
            </w:r>
          </w:p>
        </w:tc>
        <w:tc>
          <w:tcPr>
            <w:tcW w:w="1260" w:type="dxa"/>
            <w:tcBorders>
              <w:bottom w:val="nil"/>
            </w:tcBorders>
          </w:tcPr>
          <w:p w:rsidR="004A368F" w:rsidRPr="001346ED" w:rsidRDefault="004A368F">
            <w:pPr>
              <w:pStyle w:val="BodyText2"/>
              <w:jc w:val="right"/>
              <w:rPr>
                <w:rFonts w:ascii="Arial" w:hAnsi="Arial" w:cs="Arial"/>
              </w:rPr>
            </w:pPr>
          </w:p>
        </w:tc>
        <w:tc>
          <w:tcPr>
            <w:tcW w:w="1277" w:type="dxa"/>
            <w:tcBorders>
              <w:bottom w:val="nil"/>
            </w:tcBorders>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4338" w:type="dxa"/>
          </w:tcPr>
          <w:p w:rsidR="004A368F" w:rsidRPr="001346ED" w:rsidRDefault="004A368F">
            <w:pPr>
              <w:pStyle w:val="BodyText2"/>
              <w:jc w:val="left"/>
              <w:rPr>
                <w:rFonts w:ascii="Arial" w:hAnsi="Arial" w:cs="Arial"/>
              </w:rPr>
            </w:pPr>
            <w:r w:rsidRPr="001346ED">
              <w:rPr>
                <w:rFonts w:ascii="Arial" w:hAnsi="Arial" w:cs="Arial"/>
              </w:rPr>
              <w:t>P. Total for Hazmat Disposal</w:t>
            </w:r>
          </w:p>
          <w:p w:rsidR="004A368F" w:rsidRPr="001346ED" w:rsidRDefault="004A368F">
            <w:pPr>
              <w:pStyle w:val="BodyText2"/>
              <w:jc w:val="left"/>
              <w:rPr>
                <w:rFonts w:ascii="Arial" w:hAnsi="Arial" w:cs="Arial"/>
              </w:rPr>
            </w:pPr>
            <w:r w:rsidRPr="001346ED">
              <w:rPr>
                <w:rFonts w:ascii="Arial" w:hAnsi="Arial" w:cs="Arial"/>
              </w:rPr>
              <w:t xml:space="preserve">     [add quantities in row O above]</w:t>
            </w:r>
          </w:p>
        </w:tc>
        <w:tc>
          <w:tcPr>
            <w:tcW w:w="1350" w:type="dxa"/>
          </w:tcPr>
          <w:p w:rsidR="004A368F" w:rsidRPr="001346ED" w:rsidRDefault="004A368F">
            <w:pPr>
              <w:pStyle w:val="BodyText2"/>
              <w:jc w:val="right"/>
              <w:rPr>
                <w:rFonts w:ascii="Arial" w:hAnsi="Arial" w:cs="Arial"/>
              </w:rPr>
            </w:pPr>
            <w:r w:rsidRPr="001346ED">
              <w:rPr>
                <w:rFonts w:ascii="Arial" w:hAnsi="Arial" w:cs="Arial"/>
              </w:rPr>
              <w:t>1983</w:t>
            </w:r>
          </w:p>
        </w:tc>
        <w:tc>
          <w:tcPr>
            <w:tcW w:w="1350" w:type="dxa"/>
            <w:shd w:val="pct20" w:color="auto" w:fill="auto"/>
          </w:tcPr>
          <w:p w:rsidR="004A368F" w:rsidRPr="001346ED" w:rsidRDefault="004A368F">
            <w:pPr>
              <w:pStyle w:val="BodyText2"/>
              <w:jc w:val="right"/>
              <w:rPr>
                <w:rFonts w:ascii="Arial" w:hAnsi="Arial" w:cs="Arial"/>
              </w:rPr>
            </w:pPr>
          </w:p>
        </w:tc>
        <w:tc>
          <w:tcPr>
            <w:tcW w:w="1260" w:type="dxa"/>
            <w:shd w:val="pct20" w:color="auto" w:fill="auto"/>
          </w:tcPr>
          <w:p w:rsidR="004A368F" w:rsidRPr="001346ED" w:rsidRDefault="004A368F">
            <w:pPr>
              <w:pStyle w:val="BodyText2"/>
              <w:jc w:val="right"/>
              <w:rPr>
                <w:rFonts w:ascii="Arial" w:hAnsi="Arial" w:cs="Arial"/>
              </w:rPr>
            </w:pPr>
          </w:p>
        </w:tc>
        <w:tc>
          <w:tcPr>
            <w:tcW w:w="1277" w:type="dxa"/>
            <w:shd w:val="pct20" w:color="auto" w:fill="auto"/>
          </w:tcPr>
          <w:p w:rsidR="004A368F" w:rsidRPr="001346ED" w:rsidRDefault="004A368F">
            <w:pPr>
              <w:pStyle w:val="BodyText2"/>
              <w:jc w:val="right"/>
              <w:rPr>
                <w:rFonts w:ascii="Arial" w:hAnsi="Arial" w:cs="Arial"/>
              </w:rPr>
            </w:pPr>
          </w:p>
        </w:tc>
      </w:tr>
    </w:tbl>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sz w:val="18"/>
          <w:szCs w:val="18"/>
        </w:rPr>
      </w:pPr>
      <w:r w:rsidRPr="001346ED">
        <w:rPr>
          <w:rFonts w:ascii="Arial" w:hAnsi="Arial" w:cs="Arial"/>
          <w:sz w:val="18"/>
          <w:szCs w:val="18"/>
        </w:rPr>
        <w:t>Notes:</w:t>
      </w:r>
    </w:p>
    <w:p w:rsidR="004A368F" w:rsidRPr="001346ED" w:rsidRDefault="004A368F">
      <w:pPr>
        <w:pStyle w:val="BodyText2"/>
        <w:jc w:val="left"/>
        <w:rPr>
          <w:rFonts w:ascii="Arial" w:hAnsi="Arial" w:cs="Arial"/>
          <w:sz w:val="18"/>
          <w:szCs w:val="18"/>
        </w:rPr>
      </w:pPr>
      <w:r w:rsidRPr="001346ED">
        <w:rPr>
          <w:rFonts w:ascii="Arial" w:hAnsi="Arial" w:cs="Arial"/>
          <w:sz w:val="18"/>
          <w:szCs w:val="18"/>
        </w:rPr>
        <w:t>1.   Local officials need to decide how much debris to chip or grind instead of burning.  The quantity should be based on a)  the amount of chipped/ground wood that local government wants to retain for use as mulch and b) the amount that can be disposed of without cost or at some profit to landscape products firms.  Since chipping and grinding costs approximately the same as burning and produces a higher volume of residue, there is little reason to chip and grind instead of burning if you also have to pay to have the resulting mulch hauled away.</w:t>
      </w:r>
    </w:p>
    <w:p w:rsidR="004A368F" w:rsidRPr="001346ED" w:rsidRDefault="004A368F">
      <w:pPr>
        <w:pStyle w:val="BodyText2"/>
        <w:jc w:val="left"/>
        <w:rPr>
          <w:rFonts w:ascii="Arial" w:hAnsi="Arial" w:cs="Arial"/>
          <w:sz w:val="18"/>
          <w:szCs w:val="18"/>
        </w:rPr>
      </w:pPr>
      <w:r w:rsidRPr="001346ED">
        <w:rPr>
          <w:rFonts w:ascii="Arial" w:hAnsi="Arial" w:cs="Arial"/>
          <w:sz w:val="18"/>
          <w:szCs w:val="18"/>
        </w:rPr>
        <w:t>2.   This number should be based on the proportion of recyclable materials for which you can determine there is a ready market.  Recycling materials for which there is no market simply leaves you sorted debris to haul to the landfill.</w:t>
      </w:r>
    </w:p>
    <w:p w:rsidR="004A368F" w:rsidRPr="001346ED" w:rsidRDefault="004A368F">
      <w:pPr>
        <w:pStyle w:val="BodyText2"/>
        <w:jc w:val="left"/>
        <w:rPr>
          <w:rFonts w:ascii="Arial" w:hAnsi="Arial" w:cs="Arial"/>
          <w:sz w:val="18"/>
          <w:szCs w:val="18"/>
        </w:rPr>
      </w:pPr>
      <w:r w:rsidRPr="001346ED">
        <w:rPr>
          <w:rFonts w:ascii="Arial" w:hAnsi="Arial" w:cs="Arial"/>
          <w:sz w:val="18"/>
          <w:szCs w:val="18"/>
        </w:rPr>
        <w:t>3.   If mulch produced in the chipping and grinding operation is hauled away without cost, do not include it (Item J) in the equation because disposal of that material is no longer your problem.</w:t>
      </w:r>
    </w:p>
    <w:p w:rsidR="004A368F" w:rsidRPr="001346ED" w:rsidRDefault="004A368F">
      <w:pPr>
        <w:pStyle w:val="BodyText2"/>
        <w:jc w:val="center"/>
        <w:rPr>
          <w:rFonts w:ascii="Arial" w:hAnsi="Arial" w:cs="Arial"/>
          <w:b/>
          <w:bCs/>
        </w:rPr>
      </w:pPr>
      <w:r w:rsidRPr="001346ED">
        <w:rPr>
          <w:rFonts w:ascii="Arial" w:hAnsi="Arial" w:cs="Arial"/>
          <w:sz w:val="18"/>
          <w:szCs w:val="18"/>
        </w:rPr>
        <w:br w:type="page"/>
      </w:r>
      <w:r w:rsidRPr="001346ED">
        <w:rPr>
          <w:rFonts w:ascii="Arial" w:hAnsi="Arial" w:cs="Arial"/>
          <w:b/>
          <w:bCs/>
        </w:rPr>
        <w:lastRenderedPageBreak/>
        <w:t>Tab D</w:t>
      </w:r>
    </w:p>
    <w:p w:rsidR="004A368F" w:rsidRPr="001346ED" w:rsidRDefault="004A368F">
      <w:pPr>
        <w:pStyle w:val="BodyText2"/>
        <w:jc w:val="center"/>
        <w:rPr>
          <w:rFonts w:ascii="Arial" w:hAnsi="Arial" w:cs="Arial"/>
          <w:b/>
          <w:bCs/>
        </w:rPr>
      </w:pPr>
      <w:r w:rsidRPr="001346ED">
        <w:rPr>
          <w:rFonts w:ascii="Arial" w:hAnsi="Arial" w:cs="Arial"/>
          <w:b/>
          <w:bCs/>
        </w:rPr>
        <w:t>ESTIMATING REQUIREMENTS FOR DEBRIS STORAGE &amp; PROCESSING SITES</w:t>
      </w:r>
    </w:p>
    <w:p w:rsidR="004A368F" w:rsidRPr="001346ED" w:rsidRDefault="004A368F">
      <w:pPr>
        <w:pStyle w:val="BodyText2"/>
        <w:jc w:val="center"/>
        <w:rPr>
          <w:rFonts w:ascii="Arial" w:hAnsi="Arial" w:cs="Arial"/>
          <w:b/>
          <w:bCs/>
        </w:rPr>
      </w:pPr>
    </w:p>
    <w:p w:rsidR="004A368F" w:rsidRPr="001346ED" w:rsidRDefault="004A368F">
      <w:pPr>
        <w:pStyle w:val="BodyText2"/>
        <w:jc w:val="left"/>
        <w:rPr>
          <w:rFonts w:ascii="Arial" w:hAnsi="Arial" w:cs="Arial"/>
          <w:b/>
          <w:bCs/>
        </w:rPr>
      </w:pPr>
    </w:p>
    <w:p w:rsidR="004A368F" w:rsidRPr="001346ED" w:rsidRDefault="004A368F">
      <w:pPr>
        <w:pStyle w:val="BodyText2"/>
        <w:jc w:val="left"/>
        <w:rPr>
          <w:rFonts w:ascii="Arial" w:hAnsi="Arial" w:cs="Arial"/>
        </w:rPr>
      </w:pPr>
      <w:r w:rsidRPr="001346ED">
        <w:rPr>
          <w:rFonts w:ascii="Arial" w:hAnsi="Arial" w:cs="Arial"/>
        </w:rPr>
        <w:t>This methodology may be used to determine the space required for debris storage and processing sites.</w:t>
      </w:r>
    </w:p>
    <w:p w:rsidR="004A368F" w:rsidRPr="001346ED" w:rsidRDefault="004A368F">
      <w:pPr>
        <w:pStyle w:val="BodyText2"/>
        <w:jc w:val="left"/>
        <w:rPr>
          <w:rFonts w:ascii="Arial" w:hAnsi="Arial" w:cs="Arial"/>
        </w:rPr>
      </w:pPr>
    </w:p>
    <w:p w:rsidR="004A368F" w:rsidRPr="001346ED" w:rsidRDefault="004A368F">
      <w:pPr>
        <w:pStyle w:val="BodyText2"/>
        <w:jc w:val="left"/>
        <w:rPr>
          <w:rFonts w:ascii="Arial" w:hAnsi="Arial" w:cs="Arial"/>
        </w:rPr>
      </w:pPr>
      <w:r w:rsidRPr="001346ED">
        <w:rPr>
          <w:rFonts w:ascii="Arial" w:hAnsi="Arial" w:cs="Arial"/>
        </w:rPr>
        <w:t>It assumes that:</w:t>
      </w:r>
    </w:p>
    <w:p w:rsidR="004A368F" w:rsidRPr="001346ED" w:rsidRDefault="004A368F">
      <w:pPr>
        <w:pStyle w:val="BodyText2"/>
        <w:jc w:val="left"/>
        <w:rPr>
          <w:rFonts w:ascii="Arial" w:hAnsi="Arial" w:cs="Arial"/>
        </w:rPr>
      </w:pPr>
    </w:p>
    <w:p w:rsidR="004A368F" w:rsidRPr="001346ED" w:rsidRDefault="004A368F" w:rsidP="00893D24">
      <w:pPr>
        <w:pStyle w:val="BodyText2"/>
        <w:numPr>
          <w:ilvl w:val="7"/>
          <w:numId w:val="10"/>
        </w:numPr>
        <w:tabs>
          <w:tab w:val="clear" w:pos="3168"/>
        </w:tabs>
        <w:ind w:left="1080" w:hanging="360"/>
        <w:jc w:val="left"/>
        <w:rPr>
          <w:rFonts w:ascii="Arial" w:hAnsi="Arial" w:cs="Arial"/>
        </w:rPr>
      </w:pPr>
      <w:r w:rsidRPr="001346ED">
        <w:rPr>
          <w:rFonts w:ascii="Arial" w:hAnsi="Arial" w:cs="Arial"/>
        </w:rPr>
        <w:t>Debris will be stacked 10 feet high.</w:t>
      </w:r>
    </w:p>
    <w:p w:rsidR="004A368F" w:rsidRPr="001346ED" w:rsidRDefault="004A368F" w:rsidP="00893D24">
      <w:pPr>
        <w:pStyle w:val="BodyText2"/>
        <w:numPr>
          <w:ilvl w:val="7"/>
          <w:numId w:val="10"/>
        </w:numPr>
        <w:tabs>
          <w:tab w:val="clear" w:pos="3168"/>
        </w:tabs>
        <w:ind w:left="1080" w:hanging="360"/>
        <w:jc w:val="left"/>
        <w:rPr>
          <w:rFonts w:ascii="Arial" w:hAnsi="Arial" w:cs="Arial"/>
        </w:rPr>
      </w:pPr>
      <w:r w:rsidRPr="001346ED">
        <w:rPr>
          <w:rFonts w:ascii="Arial" w:hAnsi="Arial" w:cs="Arial"/>
        </w:rPr>
        <w:t>40 percent of a site will be used for storage; 60  percent will be used for sorting areas, separation between debris piles, roads, site buffers, and burn pits</w:t>
      </w:r>
    </w:p>
    <w:p w:rsidR="004A368F" w:rsidRPr="001346ED" w:rsidRDefault="004A368F">
      <w:pPr>
        <w:pStyle w:val="BodyText2"/>
        <w:jc w:val="center"/>
        <w:rPr>
          <w:rFonts w:ascii="Arial" w:hAnsi="Arial" w:cs="Arial"/>
          <w:b/>
          <w:bCs/>
        </w:rPr>
      </w:pPr>
    </w:p>
    <w:p w:rsidR="004A368F" w:rsidRPr="001346ED" w:rsidRDefault="004A368F">
      <w:pPr>
        <w:pStyle w:val="BodyText2"/>
        <w:jc w:val="center"/>
        <w:rPr>
          <w:rFonts w:ascii="Arial" w:hAnsi="Arial" w:cs="Arial"/>
          <w:b/>
          <w:b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70"/>
        <w:gridCol w:w="1620"/>
      </w:tblGrid>
      <w:tr w:rsidR="004A368F" w:rsidRPr="001346ED">
        <w:tblPrEx>
          <w:tblCellMar>
            <w:top w:w="0" w:type="dxa"/>
            <w:bottom w:w="0" w:type="dxa"/>
          </w:tblCellMar>
        </w:tblPrEx>
        <w:tc>
          <w:tcPr>
            <w:tcW w:w="522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r w:rsidRPr="001346ED">
              <w:rPr>
                <w:rFonts w:ascii="Arial" w:hAnsi="Arial" w:cs="Arial"/>
                <w:b/>
                <w:bCs/>
              </w:rPr>
              <w:t>WORKSHEET 6</w:t>
            </w:r>
          </w:p>
        </w:tc>
        <w:tc>
          <w:tcPr>
            <w:tcW w:w="27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p>
        </w:tc>
        <w:tc>
          <w:tcPr>
            <w:tcW w:w="1620" w:type="dxa"/>
            <w:tcBorders>
              <w:top w:val="single" w:sz="18" w:space="0" w:color="auto"/>
              <w:left w:val="single" w:sz="18" w:space="0" w:color="auto"/>
              <w:bottom w:val="single" w:sz="18" w:space="0" w:color="auto"/>
              <w:right w:val="single" w:sz="18" w:space="0" w:color="auto"/>
            </w:tcBorders>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5220" w:type="dxa"/>
            <w:tcBorders>
              <w:top w:val="nil"/>
            </w:tcBorders>
          </w:tcPr>
          <w:p w:rsidR="004A368F" w:rsidRPr="001346ED" w:rsidRDefault="004A368F">
            <w:pPr>
              <w:pStyle w:val="BodyText2"/>
              <w:jc w:val="left"/>
              <w:rPr>
                <w:rFonts w:ascii="Arial" w:hAnsi="Arial" w:cs="Arial"/>
                <w:i/>
                <w:iCs/>
              </w:rPr>
            </w:pPr>
          </w:p>
        </w:tc>
        <w:tc>
          <w:tcPr>
            <w:tcW w:w="270" w:type="dxa"/>
            <w:tcBorders>
              <w:top w:val="nil"/>
            </w:tcBorders>
          </w:tcPr>
          <w:p w:rsidR="004A368F" w:rsidRPr="001346ED" w:rsidRDefault="004A368F">
            <w:pPr>
              <w:pStyle w:val="BodyText2"/>
              <w:jc w:val="left"/>
              <w:rPr>
                <w:rFonts w:ascii="Arial" w:hAnsi="Arial" w:cs="Arial"/>
              </w:rPr>
            </w:pPr>
          </w:p>
        </w:tc>
        <w:tc>
          <w:tcPr>
            <w:tcW w:w="1620" w:type="dxa"/>
            <w:tcBorders>
              <w:top w:val="nil"/>
            </w:tcBorders>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5220" w:type="dxa"/>
            <w:tcBorders>
              <w:top w:val="nil"/>
            </w:tcBorders>
          </w:tcPr>
          <w:p w:rsidR="004A368F" w:rsidRPr="001346ED" w:rsidRDefault="004A368F">
            <w:pPr>
              <w:pStyle w:val="BodyText2"/>
              <w:jc w:val="left"/>
              <w:rPr>
                <w:rFonts w:ascii="Arial" w:hAnsi="Arial" w:cs="Arial"/>
              </w:rPr>
            </w:pPr>
            <w:r w:rsidRPr="001346ED">
              <w:rPr>
                <w:rFonts w:ascii="Arial" w:hAnsi="Arial" w:cs="Arial"/>
              </w:rPr>
              <w:t>A.  Debris Volume in cubic yards (CY)</w:t>
            </w:r>
          </w:p>
          <w:p w:rsidR="004A368F" w:rsidRPr="001346ED" w:rsidRDefault="004A368F">
            <w:pPr>
              <w:pStyle w:val="BodyText2"/>
              <w:jc w:val="left"/>
              <w:rPr>
                <w:rFonts w:ascii="Arial" w:hAnsi="Arial" w:cs="Arial"/>
              </w:rPr>
            </w:pPr>
            <w:r w:rsidRPr="001346ED">
              <w:rPr>
                <w:rFonts w:ascii="Arial" w:hAnsi="Arial" w:cs="Arial"/>
              </w:rPr>
              <w:t>[From Worksheet 2 or 7]</w:t>
            </w:r>
          </w:p>
        </w:tc>
        <w:tc>
          <w:tcPr>
            <w:tcW w:w="270" w:type="dxa"/>
            <w:tcBorders>
              <w:top w:val="nil"/>
            </w:tcBorders>
          </w:tcPr>
          <w:p w:rsidR="004A368F" w:rsidRPr="001346ED" w:rsidRDefault="004A368F">
            <w:pPr>
              <w:pStyle w:val="BodyText2"/>
              <w:jc w:val="left"/>
              <w:rPr>
                <w:rFonts w:ascii="Arial" w:hAnsi="Arial" w:cs="Arial"/>
              </w:rPr>
            </w:pPr>
          </w:p>
        </w:tc>
        <w:tc>
          <w:tcPr>
            <w:tcW w:w="1620" w:type="dxa"/>
            <w:tcBorders>
              <w:top w:val="nil"/>
            </w:tcBorders>
          </w:tcPr>
          <w:p w:rsidR="004A368F" w:rsidRPr="001346ED" w:rsidRDefault="004A368F">
            <w:pPr>
              <w:pStyle w:val="BodyText2"/>
              <w:jc w:val="right"/>
              <w:rPr>
                <w:rFonts w:ascii="Arial" w:hAnsi="Arial" w:cs="Arial"/>
              </w:rPr>
            </w:pPr>
            <w:r w:rsidRPr="001346ED">
              <w:rPr>
                <w:rFonts w:ascii="Arial" w:hAnsi="Arial" w:cs="Arial"/>
              </w:rPr>
              <w:t>69325</w:t>
            </w: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rPr>
            </w:pPr>
          </w:p>
        </w:tc>
        <w:tc>
          <w:tcPr>
            <w:tcW w:w="270" w:type="dxa"/>
          </w:tcPr>
          <w:p w:rsidR="004A368F" w:rsidRPr="001346ED" w:rsidRDefault="004A368F">
            <w:pPr>
              <w:pStyle w:val="BodyText2"/>
              <w:jc w:val="left"/>
              <w:rPr>
                <w:rFonts w:ascii="Arial" w:hAnsi="Arial" w:cs="Arial"/>
              </w:rPr>
            </w:pPr>
          </w:p>
        </w:tc>
        <w:tc>
          <w:tcPr>
            <w:tcW w:w="1620"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vertAlign w:val="superscript"/>
              </w:rPr>
            </w:pPr>
            <w:r w:rsidRPr="001346ED">
              <w:rPr>
                <w:rFonts w:ascii="Arial" w:hAnsi="Arial" w:cs="Arial"/>
              </w:rPr>
              <w:t xml:space="preserve">B.  CY per acre assuming 10’ stack height </w:t>
            </w:r>
            <w:r w:rsidRPr="001346ED">
              <w:rPr>
                <w:rFonts w:ascii="Arial" w:hAnsi="Arial" w:cs="Arial"/>
                <w:vertAlign w:val="superscript"/>
              </w:rPr>
              <w:t>1</w:t>
            </w:r>
          </w:p>
        </w:tc>
        <w:tc>
          <w:tcPr>
            <w:tcW w:w="270" w:type="dxa"/>
          </w:tcPr>
          <w:p w:rsidR="004A368F" w:rsidRPr="001346ED" w:rsidRDefault="004A368F">
            <w:pPr>
              <w:pStyle w:val="BodyText2"/>
              <w:jc w:val="left"/>
              <w:rPr>
                <w:rFonts w:ascii="Arial" w:hAnsi="Arial" w:cs="Arial"/>
              </w:rPr>
            </w:pPr>
          </w:p>
        </w:tc>
        <w:tc>
          <w:tcPr>
            <w:tcW w:w="1620" w:type="dxa"/>
          </w:tcPr>
          <w:p w:rsidR="004A368F" w:rsidRPr="001346ED" w:rsidRDefault="004A368F">
            <w:pPr>
              <w:pStyle w:val="BodyText2"/>
              <w:jc w:val="right"/>
              <w:rPr>
                <w:rFonts w:ascii="Arial" w:hAnsi="Arial" w:cs="Arial"/>
              </w:rPr>
            </w:pPr>
            <w:r w:rsidRPr="001346ED">
              <w:rPr>
                <w:rFonts w:ascii="Arial" w:hAnsi="Arial" w:cs="Arial"/>
              </w:rPr>
              <w:t>16117</w:t>
            </w: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rPr>
            </w:pPr>
          </w:p>
        </w:tc>
        <w:tc>
          <w:tcPr>
            <w:tcW w:w="270" w:type="dxa"/>
          </w:tcPr>
          <w:p w:rsidR="004A368F" w:rsidRPr="001346ED" w:rsidRDefault="004A368F">
            <w:pPr>
              <w:pStyle w:val="BodyText2"/>
              <w:jc w:val="left"/>
              <w:rPr>
                <w:rFonts w:ascii="Arial" w:hAnsi="Arial" w:cs="Arial"/>
              </w:rPr>
            </w:pPr>
          </w:p>
        </w:tc>
        <w:tc>
          <w:tcPr>
            <w:tcW w:w="1620"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rPr>
            </w:pPr>
            <w:r w:rsidRPr="001346ED">
              <w:rPr>
                <w:rFonts w:ascii="Arial" w:hAnsi="Arial" w:cs="Arial"/>
              </w:rPr>
              <w:t>C.  Acres for debris storage only  (A/B)</w:t>
            </w:r>
          </w:p>
        </w:tc>
        <w:tc>
          <w:tcPr>
            <w:tcW w:w="270" w:type="dxa"/>
          </w:tcPr>
          <w:p w:rsidR="004A368F" w:rsidRPr="001346ED" w:rsidRDefault="004A368F">
            <w:pPr>
              <w:pStyle w:val="BodyText2"/>
              <w:jc w:val="left"/>
              <w:rPr>
                <w:rFonts w:ascii="Arial" w:hAnsi="Arial" w:cs="Arial"/>
              </w:rPr>
            </w:pPr>
          </w:p>
        </w:tc>
        <w:tc>
          <w:tcPr>
            <w:tcW w:w="1620" w:type="dxa"/>
          </w:tcPr>
          <w:p w:rsidR="004A368F" w:rsidRPr="001346ED" w:rsidRDefault="004A368F">
            <w:pPr>
              <w:pStyle w:val="BodyText2"/>
              <w:jc w:val="right"/>
              <w:rPr>
                <w:rFonts w:ascii="Arial" w:hAnsi="Arial" w:cs="Arial"/>
              </w:rPr>
            </w:pPr>
            <w:r w:rsidRPr="001346ED">
              <w:rPr>
                <w:rFonts w:ascii="Arial" w:hAnsi="Arial" w:cs="Arial"/>
              </w:rPr>
              <w:t>4.3</w:t>
            </w: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rPr>
            </w:pPr>
          </w:p>
        </w:tc>
        <w:tc>
          <w:tcPr>
            <w:tcW w:w="270" w:type="dxa"/>
          </w:tcPr>
          <w:p w:rsidR="004A368F" w:rsidRPr="001346ED" w:rsidRDefault="004A368F">
            <w:pPr>
              <w:pStyle w:val="BodyText2"/>
              <w:jc w:val="left"/>
              <w:rPr>
                <w:rFonts w:ascii="Arial" w:hAnsi="Arial" w:cs="Arial"/>
              </w:rPr>
            </w:pPr>
          </w:p>
        </w:tc>
        <w:tc>
          <w:tcPr>
            <w:tcW w:w="1620"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rPr>
            </w:pPr>
            <w:r w:rsidRPr="001346ED">
              <w:rPr>
                <w:rFonts w:ascii="Arial" w:hAnsi="Arial" w:cs="Arial"/>
              </w:rPr>
              <w:t>D.  Multiplier for processing, roads, &amp; buffers</w:t>
            </w:r>
          </w:p>
        </w:tc>
        <w:tc>
          <w:tcPr>
            <w:tcW w:w="270" w:type="dxa"/>
          </w:tcPr>
          <w:p w:rsidR="004A368F" w:rsidRPr="001346ED" w:rsidRDefault="004A368F">
            <w:pPr>
              <w:pStyle w:val="BodyText2"/>
              <w:jc w:val="left"/>
              <w:rPr>
                <w:rFonts w:ascii="Arial" w:hAnsi="Arial" w:cs="Arial"/>
              </w:rPr>
            </w:pPr>
          </w:p>
        </w:tc>
        <w:tc>
          <w:tcPr>
            <w:tcW w:w="1620" w:type="dxa"/>
          </w:tcPr>
          <w:p w:rsidR="004A368F" w:rsidRPr="001346ED" w:rsidRDefault="004A368F">
            <w:pPr>
              <w:pStyle w:val="BodyText2"/>
              <w:jc w:val="right"/>
              <w:rPr>
                <w:rFonts w:ascii="Arial" w:hAnsi="Arial" w:cs="Arial"/>
              </w:rPr>
            </w:pPr>
            <w:r w:rsidRPr="001346ED">
              <w:rPr>
                <w:rFonts w:ascii="Arial" w:hAnsi="Arial" w:cs="Arial"/>
              </w:rPr>
              <w:t>1.66</w:t>
            </w: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rPr>
            </w:pPr>
          </w:p>
        </w:tc>
        <w:tc>
          <w:tcPr>
            <w:tcW w:w="270" w:type="dxa"/>
          </w:tcPr>
          <w:p w:rsidR="004A368F" w:rsidRPr="001346ED" w:rsidRDefault="004A368F">
            <w:pPr>
              <w:pStyle w:val="BodyText2"/>
              <w:jc w:val="left"/>
              <w:rPr>
                <w:rFonts w:ascii="Arial" w:hAnsi="Arial" w:cs="Arial"/>
              </w:rPr>
            </w:pPr>
          </w:p>
        </w:tc>
        <w:tc>
          <w:tcPr>
            <w:tcW w:w="1620" w:type="dxa"/>
          </w:tcPr>
          <w:p w:rsidR="004A368F" w:rsidRPr="001346ED" w:rsidRDefault="004A368F">
            <w:pPr>
              <w:pStyle w:val="BodyText2"/>
              <w:jc w:val="right"/>
              <w:rPr>
                <w:rFonts w:ascii="Arial" w:hAnsi="Arial" w:cs="Arial"/>
              </w:rPr>
            </w:pP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rPr>
            </w:pPr>
            <w:r w:rsidRPr="001346ED">
              <w:rPr>
                <w:rFonts w:ascii="Arial" w:hAnsi="Arial" w:cs="Arial"/>
              </w:rPr>
              <w:t xml:space="preserve">E.  Required facility area in acres </w:t>
            </w:r>
            <w:r w:rsidRPr="001346ED">
              <w:rPr>
                <w:rFonts w:ascii="Arial" w:hAnsi="Arial" w:cs="Arial"/>
                <w:vertAlign w:val="superscript"/>
              </w:rPr>
              <w:t>2</w:t>
            </w:r>
          </w:p>
        </w:tc>
        <w:tc>
          <w:tcPr>
            <w:tcW w:w="270" w:type="dxa"/>
          </w:tcPr>
          <w:p w:rsidR="004A368F" w:rsidRPr="001346ED" w:rsidRDefault="004A368F">
            <w:pPr>
              <w:pStyle w:val="BodyText2"/>
              <w:jc w:val="left"/>
              <w:rPr>
                <w:rFonts w:ascii="Arial" w:hAnsi="Arial" w:cs="Arial"/>
              </w:rPr>
            </w:pPr>
          </w:p>
        </w:tc>
        <w:tc>
          <w:tcPr>
            <w:tcW w:w="1620" w:type="dxa"/>
          </w:tcPr>
          <w:p w:rsidR="004A368F" w:rsidRPr="001346ED" w:rsidRDefault="004A368F">
            <w:pPr>
              <w:pStyle w:val="BodyText2"/>
              <w:jc w:val="right"/>
              <w:rPr>
                <w:rFonts w:ascii="Arial" w:hAnsi="Arial" w:cs="Arial"/>
              </w:rPr>
            </w:pPr>
            <w:r w:rsidRPr="001346ED">
              <w:rPr>
                <w:rFonts w:ascii="Arial" w:hAnsi="Arial" w:cs="Arial"/>
              </w:rPr>
              <w:t>7.1</w:t>
            </w: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rPr>
            </w:pPr>
          </w:p>
        </w:tc>
        <w:tc>
          <w:tcPr>
            <w:tcW w:w="270" w:type="dxa"/>
          </w:tcPr>
          <w:p w:rsidR="004A368F" w:rsidRPr="001346ED" w:rsidRDefault="004A368F">
            <w:pPr>
              <w:pStyle w:val="BodyText2"/>
              <w:jc w:val="left"/>
              <w:rPr>
                <w:rFonts w:ascii="Arial" w:hAnsi="Arial" w:cs="Arial"/>
              </w:rPr>
            </w:pPr>
          </w:p>
        </w:tc>
        <w:tc>
          <w:tcPr>
            <w:tcW w:w="1620" w:type="dxa"/>
            <w:tcBorders>
              <w:bottom w:val="nil"/>
            </w:tcBorders>
          </w:tcPr>
          <w:p w:rsidR="004A368F" w:rsidRPr="001346ED" w:rsidRDefault="004A368F">
            <w:pPr>
              <w:pStyle w:val="BodyText2"/>
              <w:jc w:val="left"/>
              <w:rPr>
                <w:rFonts w:ascii="Arial" w:hAnsi="Arial" w:cs="Arial"/>
              </w:rPr>
            </w:pPr>
          </w:p>
        </w:tc>
      </w:tr>
      <w:tr w:rsidR="004A368F" w:rsidRPr="001346ED">
        <w:tblPrEx>
          <w:tblCellMar>
            <w:top w:w="0" w:type="dxa"/>
            <w:bottom w:w="0" w:type="dxa"/>
          </w:tblCellMar>
        </w:tblPrEx>
        <w:tc>
          <w:tcPr>
            <w:tcW w:w="5220" w:type="dxa"/>
          </w:tcPr>
          <w:p w:rsidR="004A368F" w:rsidRPr="001346ED" w:rsidRDefault="004A368F">
            <w:pPr>
              <w:pStyle w:val="BodyText2"/>
              <w:jc w:val="left"/>
              <w:rPr>
                <w:rFonts w:ascii="Arial" w:hAnsi="Arial" w:cs="Arial"/>
              </w:rPr>
            </w:pPr>
          </w:p>
        </w:tc>
        <w:tc>
          <w:tcPr>
            <w:tcW w:w="270" w:type="dxa"/>
          </w:tcPr>
          <w:p w:rsidR="004A368F" w:rsidRPr="001346ED" w:rsidRDefault="004A368F">
            <w:pPr>
              <w:pStyle w:val="BodyText2"/>
              <w:jc w:val="left"/>
              <w:rPr>
                <w:rFonts w:ascii="Arial" w:hAnsi="Arial" w:cs="Arial"/>
              </w:rPr>
            </w:pPr>
          </w:p>
        </w:tc>
        <w:tc>
          <w:tcPr>
            <w:tcW w:w="1620" w:type="dxa"/>
          </w:tcPr>
          <w:p w:rsidR="004A368F" w:rsidRPr="001346ED" w:rsidRDefault="004A368F">
            <w:pPr>
              <w:pStyle w:val="BodyText2"/>
              <w:jc w:val="left"/>
              <w:rPr>
                <w:rFonts w:ascii="Arial" w:hAnsi="Arial" w:cs="Arial"/>
              </w:rPr>
            </w:pPr>
          </w:p>
        </w:tc>
      </w:tr>
    </w:tbl>
    <w:p w:rsidR="004A368F" w:rsidRPr="001346ED" w:rsidRDefault="004A368F">
      <w:pPr>
        <w:pStyle w:val="BodyText2"/>
        <w:jc w:val="left"/>
        <w:rPr>
          <w:rFonts w:ascii="Arial" w:hAnsi="Arial" w:cs="Arial"/>
          <w:b/>
          <w:bCs/>
        </w:rPr>
      </w:pPr>
    </w:p>
    <w:p w:rsidR="004A368F" w:rsidRPr="001346ED" w:rsidRDefault="004A368F">
      <w:pPr>
        <w:pStyle w:val="BodyText2"/>
        <w:jc w:val="left"/>
        <w:rPr>
          <w:rFonts w:ascii="Arial" w:hAnsi="Arial" w:cs="Arial"/>
          <w:b/>
          <w:bCs/>
        </w:rPr>
      </w:pPr>
    </w:p>
    <w:p w:rsidR="004A368F" w:rsidRPr="001346ED" w:rsidRDefault="004A368F">
      <w:pPr>
        <w:pStyle w:val="BodyText2"/>
        <w:jc w:val="left"/>
        <w:rPr>
          <w:rFonts w:ascii="Arial" w:hAnsi="Arial" w:cs="Arial"/>
          <w:sz w:val="20"/>
          <w:szCs w:val="20"/>
        </w:rPr>
      </w:pPr>
      <w:r w:rsidRPr="001346ED">
        <w:rPr>
          <w:rFonts w:ascii="Arial" w:hAnsi="Arial" w:cs="Arial"/>
          <w:sz w:val="20"/>
          <w:szCs w:val="20"/>
        </w:rPr>
        <w:t>Notes:</w:t>
      </w:r>
    </w:p>
    <w:p w:rsidR="004A368F" w:rsidRPr="001346ED" w:rsidRDefault="004A368F">
      <w:pPr>
        <w:pStyle w:val="BodyText2"/>
        <w:jc w:val="left"/>
        <w:rPr>
          <w:rFonts w:ascii="Arial" w:hAnsi="Arial" w:cs="Arial"/>
          <w:sz w:val="20"/>
          <w:szCs w:val="20"/>
        </w:rPr>
      </w:pPr>
    </w:p>
    <w:p w:rsidR="004A368F" w:rsidRPr="001346ED" w:rsidRDefault="004A368F">
      <w:pPr>
        <w:pStyle w:val="BodyText2"/>
        <w:numPr>
          <w:ilvl w:val="0"/>
          <w:numId w:val="67"/>
        </w:numPr>
        <w:jc w:val="left"/>
        <w:rPr>
          <w:rFonts w:ascii="Arial" w:hAnsi="Arial" w:cs="Arial"/>
          <w:b/>
          <w:bCs/>
          <w:sz w:val="20"/>
          <w:szCs w:val="20"/>
        </w:rPr>
      </w:pPr>
      <w:r w:rsidRPr="001346ED">
        <w:rPr>
          <w:rFonts w:ascii="Arial" w:hAnsi="Arial" w:cs="Arial"/>
          <w:b/>
          <w:bCs/>
          <w:sz w:val="20"/>
          <w:szCs w:val="20"/>
        </w:rPr>
        <w:t>If you plan to use a stack height other than the typical 10 feet, use the following formula to compute CY per acre:</w:t>
      </w:r>
    </w:p>
    <w:p w:rsidR="004A368F" w:rsidRPr="001346ED" w:rsidRDefault="004A368F">
      <w:pPr>
        <w:pStyle w:val="BodyText2"/>
        <w:jc w:val="left"/>
        <w:rPr>
          <w:rFonts w:ascii="Arial" w:hAnsi="Arial" w:cs="Arial"/>
          <w:b/>
          <w:bCs/>
          <w:sz w:val="20"/>
          <w:szCs w:val="20"/>
        </w:rPr>
      </w:pPr>
    </w:p>
    <w:p w:rsidR="004A368F" w:rsidRPr="001346ED" w:rsidRDefault="004A368F">
      <w:pPr>
        <w:pStyle w:val="BodyText2"/>
        <w:ind w:left="1440"/>
        <w:jc w:val="left"/>
        <w:rPr>
          <w:rFonts w:ascii="Arial" w:hAnsi="Arial" w:cs="Arial"/>
          <w:b/>
          <w:bCs/>
          <w:sz w:val="20"/>
          <w:szCs w:val="20"/>
        </w:rPr>
      </w:pPr>
      <w:r w:rsidRPr="001346ED">
        <w:rPr>
          <w:rFonts w:ascii="Arial" w:hAnsi="Arial" w:cs="Arial"/>
          <w:b/>
          <w:bCs/>
          <w:sz w:val="20"/>
          <w:szCs w:val="20"/>
        </w:rPr>
        <w:t>CY = (stack height in feet / 3) x 4840</w:t>
      </w:r>
    </w:p>
    <w:p w:rsidR="004A368F" w:rsidRPr="001346ED" w:rsidRDefault="004A368F">
      <w:pPr>
        <w:pStyle w:val="BodyText2"/>
        <w:jc w:val="left"/>
        <w:rPr>
          <w:rFonts w:ascii="Arial" w:hAnsi="Arial" w:cs="Arial"/>
          <w:b/>
          <w:bCs/>
          <w:sz w:val="20"/>
          <w:szCs w:val="20"/>
        </w:rPr>
      </w:pPr>
    </w:p>
    <w:p w:rsidR="004A368F" w:rsidRPr="001346ED" w:rsidRDefault="004A368F">
      <w:pPr>
        <w:pStyle w:val="BodyText2"/>
        <w:numPr>
          <w:ilvl w:val="0"/>
          <w:numId w:val="67"/>
        </w:numPr>
        <w:jc w:val="left"/>
        <w:rPr>
          <w:rFonts w:ascii="Arial" w:hAnsi="Arial" w:cs="Arial"/>
          <w:b/>
          <w:bCs/>
        </w:rPr>
      </w:pPr>
      <w:r w:rsidRPr="001346ED">
        <w:rPr>
          <w:rFonts w:ascii="Arial" w:hAnsi="Arial" w:cs="Arial"/>
          <w:sz w:val="20"/>
          <w:szCs w:val="20"/>
        </w:rPr>
        <w:t xml:space="preserve">Where the area requirement is large, the requirement is generally satisfied by establishing several sites that, taken collectively, provided the needed area. </w:t>
      </w:r>
    </w:p>
    <w:p w:rsidR="004A368F" w:rsidRPr="001346ED" w:rsidRDefault="004A368F">
      <w:pPr>
        <w:pStyle w:val="BodyText2"/>
        <w:jc w:val="left"/>
        <w:rPr>
          <w:rFonts w:ascii="Arial" w:hAnsi="Arial" w:cs="Arial"/>
          <w:b/>
          <w:bCs/>
        </w:rPr>
      </w:pPr>
    </w:p>
    <w:p w:rsidR="004A368F" w:rsidRPr="001346ED" w:rsidRDefault="004A368F">
      <w:pPr>
        <w:pStyle w:val="BodyText2"/>
        <w:jc w:val="center"/>
        <w:rPr>
          <w:rFonts w:ascii="Arial" w:hAnsi="Arial" w:cs="Arial"/>
          <w:b/>
          <w:bCs/>
        </w:rPr>
      </w:pPr>
    </w:p>
    <w:p w:rsidR="004A368F" w:rsidRPr="001346ED" w:rsidRDefault="004A368F" w:rsidP="00ED0268">
      <w:pPr>
        <w:pStyle w:val="BodyText2"/>
        <w:rPr>
          <w:rFonts w:ascii="Arial" w:hAnsi="Arial" w:cs="Arial"/>
          <w:sz w:val="20"/>
          <w:szCs w:val="20"/>
        </w:rPr>
      </w:pPr>
    </w:p>
    <w:p w:rsidR="004A368F" w:rsidRPr="001346ED" w:rsidRDefault="004A368F">
      <w:pPr>
        <w:pStyle w:val="BodyText2"/>
        <w:jc w:val="left"/>
        <w:rPr>
          <w:rFonts w:ascii="Arial" w:hAnsi="Arial" w:cs="Arial"/>
          <w:sz w:val="20"/>
          <w:szCs w:val="20"/>
        </w:rPr>
      </w:pPr>
    </w:p>
    <w:sectPr w:rsidR="004A368F" w:rsidRPr="001346ED">
      <w:pgSz w:w="12240" w:h="15840" w:code="1"/>
      <w:pgMar w:top="1440" w:right="1440" w:bottom="1440" w:left="1440" w:header="720"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1EC" w:rsidRDefault="002C11EC">
      <w:r>
        <w:separator/>
      </w:r>
    </w:p>
  </w:endnote>
  <w:endnote w:type="continuationSeparator" w:id="0">
    <w:p w:rsidR="002C11EC" w:rsidRDefault="002C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A7F" w:rsidRDefault="00D42A7F">
    <w:pPr>
      <w:pStyle w:val="Footer"/>
      <w:framePr w:wrap="auto" w:vAnchor="text" w:hAnchor="margin" w:xAlign="right" w:y="1"/>
      <w:rPr>
        <w:rStyle w:val="PageNumber"/>
      </w:rPr>
    </w:pPr>
  </w:p>
  <w:p w:rsidR="00D42A7F" w:rsidRDefault="00D42A7F">
    <w:pPr>
      <w:pStyle w:val="Footer"/>
      <w:framePr w:w="1117" w:wrap="auto" w:vAnchor="text" w:hAnchor="page" w:x="5905" w:y="182"/>
      <w:ind w:right="360"/>
      <w:rPr>
        <w:rStyle w:val="PageNumber"/>
        <w:rFonts w:ascii="Arial" w:hAnsi="Arial" w:cs="Arial"/>
      </w:rPr>
    </w:pPr>
    <w:r>
      <w:rPr>
        <w:rStyle w:val="PageNumber"/>
        <w:rFonts w:ascii="Arial" w:hAnsi="Arial" w:cs="Arial"/>
      </w:rPr>
      <w:t>K-</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D0268">
      <w:rPr>
        <w:rStyle w:val="PageNumber"/>
        <w:rFonts w:ascii="Arial" w:hAnsi="Arial" w:cs="Arial"/>
        <w:noProof/>
      </w:rPr>
      <w:t>16</w:t>
    </w:r>
    <w:r>
      <w:rPr>
        <w:rStyle w:val="PageNumber"/>
        <w:rFonts w:ascii="Arial" w:hAnsi="Arial" w:cs="Arial"/>
      </w:rPr>
      <w:fldChar w:fldCharType="end"/>
    </w:r>
  </w:p>
  <w:p w:rsidR="00D42A7F" w:rsidRDefault="00D42A7F">
    <w:pPr>
      <w:pStyle w:val="Footer"/>
      <w:rPr>
        <w:rFonts w:ascii="Arial" w:hAnsi="Arial" w:cs="Arial"/>
        <w:sz w:val="18"/>
        <w:szCs w:val="18"/>
      </w:rPr>
    </w:pPr>
  </w:p>
  <w:p w:rsidR="00D42A7F" w:rsidRPr="00F94F6B" w:rsidRDefault="00D42A7F">
    <w:pPr>
      <w:pStyle w:val="Footer"/>
      <w:rPr>
        <w:rFonts w:ascii="Arial" w:hAnsi="Arial" w:cs="Arial"/>
        <w:sz w:val="18"/>
        <w:szCs w:val="18"/>
      </w:rPr>
    </w:pPr>
    <w:r>
      <w:rPr>
        <w:rFonts w:ascii="Arial" w:hAnsi="Arial" w:cs="Arial"/>
        <w:sz w:val="18"/>
        <w:szCs w:val="18"/>
      </w:rPr>
      <w:t xml:space="preserve">Ver </w:t>
    </w:r>
    <w:r w:rsidRPr="00F94F6B">
      <w:rPr>
        <w:rFonts w:ascii="Arial" w:hAnsi="Arial" w:cs="Arial"/>
        <w:sz w:val="18"/>
        <w:szCs w:val="18"/>
      </w:rPr>
      <w:t>3.0</w:t>
    </w:r>
  </w:p>
  <w:p w:rsidR="00D42A7F" w:rsidRPr="00F94F6B" w:rsidRDefault="00D42A7F">
    <w:pPr>
      <w:pStyle w:val="Footer"/>
    </w:pPr>
    <w:r w:rsidRPr="00F94F6B">
      <w:rPr>
        <w:rFonts w:ascii="Arial" w:hAnsi="Arial" w:cs="Arial"/>
        <w:sz w:val="18"/>
        <w:szCs w:val="18"/>
      </w:rPr>
      <w:t>02/06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A7F" w:rsidRDefault="00D42A7F">
    <w:pPr>
      <w:pStyle w:val="Footer"/>
      <w:framePr w:wrap="auto" w:vAnchor="text" w:hAnchor="margin" w:xAlign="right" w:y="1"/>
      <w:rPr>
        <w:rStyle w:val="PageNumber"/>
      </w:rPr>
    </w:pPr>
  </w:p>
  <w:p w:rsidR="00D42A7F" w:rsidRDefault="00D42A7F">
    <w:pPr>
      <w:pStyle w:val="Footer"/>
      <w:framePr w:w="1117" w:wrap="auto" w:vAnchor="text" w:hAnchor="page" w:x="5905" w:y="-73"/>
      <w:ind w:right="360"/>
      <w:rPr>
        <w:rStyle w:val="PageNumber"/>
        <w:rFonts w:ascii="Arial" w:hAnsi="Arial" w:cs="Arial"/>
      </w:rPr>
    </w:pPr>
    <w:r>
      <w:rPr>
        <w:rStyle w:val="PageNumber"/>
        <w:rFonts w:ascii="Arial" w:hAnsi="Arial" w:cs="Arial"/>
      </w:rPr>
      <w:t>K-1-</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D0268">
      <w:rPr>
        <w:rStyle w:val="PageNumber"/>
        <w:rFonts w:ascii="Arial" w:hAnsi="Arial" w:cs="Arial"/>
        <w:noProof/>
      </w:rPr>
      <w:t>1</w:t>
    </w:r>
    <w:r>
      <w:rPr>
        <w:rStyle w:val="PageNumber"/>
        <w:rFonts w:ascii="Arial" w:hAnsi="Arial" w:cs="Arial"/>
      </w:rPr>
      <w:fldChar w:fldCharType="end"/>
    </w:r>
  </w:p>
  <w:p w:rsidR="00D42A7F" w:rsidRDefault="00D42A7F">
    <w:pPr>
      <w:pStyle w:val="Footer"/>
      <w:rPr>
        <w:rFonts w:ascii="Arial" w:hAnsi="Arial" w:cs="Arial"/>
        <w:sz w:val="18"/>
        <w:szCs w:val="18"/>
      </w:rPr>
    </w:pPr>
  </w:p>
  <w:p w:rsidR="00D42A7F" w:rsidRDefault="00D42A7F">
    <w:pPr>
      <w:pStyle w:val="Footer"/>
      <w:rPr>
        <w:rFonts w:ascii="Arial" w:hAnsi="Arial" w:cs="Arial"/>
        <w:sz w:val="18"/>
        <w:szCs w:val="18"/>
      </w:rPr>
    </w:pPr>
    <w:r>
      <w:rPr>
        <w:rFonts w:ascii="Arial" w:hAnsi="Arial" w:cs="Arial"/>
        <w:sz w:val="18"/>
        <w:szCs w:val="18"/>
      </w:rPr>
      <w:t>Ver 2.4</w:t>
    </w:r>
  </w:p>
  <w:p w:rsidR="00D42A7F" w:rsidRDefault="00D42A7F">
    <w:pPr>
      <w:pStyle w:val="Footer"/>
    </w:pPr>
    <w:r>
      <w:rPr>
        <w:rFonts w:ascii="Arial" w:hAnsi="Arial" w:cs="Arial"/>
        <w:sz w:val="18"/>
        <w:szCs w:val="18"/>
      </w:rPr>
      <w:t>02/06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A7F" w:rsidRDefault="00D42A7F">
    <w:pPr>
      <w:pStyle w:val="Footer"/>
      <w:framePr w:wrap="auto" w:vAnchor="text" w:hAnchor="margin" w:xAlign="right" w:y="1"/>
      <w:rPr>
        <w:rStyle w:val="PageNumber"/>
      </w:rPr>
    </w:pPr>
  </w:p>
  <w:p w:rsidR="00D42A7F" w:rsidRDefault="00D42A7F">
    <w:pPr>
      <w:pStyle w:val="Footer"/>
      <w:framePr w:w="1117" w:wrap="auto" w:vAnchor="text" w:hAnchor="page" w:x="5905" w:y="-73"/>
      <w:ind w:right="360"/>
      <w:rPr>
        <w:rStyle w:val="PageNumber"/>
        <w:rFonts w:ascii="Arial" w:hAnsi="Arial" w:cs="Arial"/>
      </w:rPr>
    </w:pPr>
    <w:r>
      <w:rPr>
        <w:rStyle w:val="PageNumber"/>
        <w:rFonts w:ascii="Arial" w:hAnsi="Arial" w:cs="Arial"/>
      </w:rPr>
      <w:t>K-2-</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D0268">
      <w:rPr>
        <w:rStyle w:val="PageNumber"/>
        <w:rFonts w:ascii="Arial" w:hAnsi="Arial" w:cs="Arial"/>
        <w:noProof/>
      </w:rPr>
      <w:t>4</w:t>
    </w:r>
    <w:r>
      <w:rPr>
        <w:rStyle w:val="PageNumber"/>
        <w:rFonts w:ascii="Arial" w:hAnsi="Arial" w:cs="Arial"/>
      </w:rPr>
      <w:fldChar w:fldCharType="end"/>
    </w:r>
  </w:p>
  <w:p w:rsidR="00D42A7F" w:rsidRDefault="00D42A7F">
    <w:pPr>
      <w:pStyle w:val="Footer"/>
      <w:rPr>
        <w:rFonts w:ascii="Arial" w:hAnsi="Arial" w:cs="Arial"/>
      </w:rPr>
    </w:pPr>
  </w:p>
  <w:p w:rsidR="00D42A7F" w:rsidRPr="00F94F6B" w:rsidRDefault="00D42A7F">
    <w:pPr>
      <w:pStyle w:val="Footer"/>
      <w:rPr>
        <w:rFonts w:ascii="Arial" w:hAnsi="Arial" w:cs="Arial"/>
        <w:sz w:val="18"/>
        <w:szCs w:val="18"/>
      </w:rPr>
    </w:pPr>
    <w:r w:rsidRPr="00F94F6B">
      <w:rPr>
        <w:rFonts w:ascii="Arial" w:hAnsi="Arial" w:cs="Arial"/>
        <w:sz w:val="18"/>
        <w:szCs w:val="18"/>
      </w:rPr>
      <w:t>Ver 3.0</w:t>
    </w:r>
  </w:p>
  <w:p w:rsidR="00D42A7F" w:rsidRDefault="00D42A7F">
    <w:pPr>
      <w:pStyle w:val="Footer"/>
    </w:pPr>
    <w:r w:rsidRPr="00F94F6B">
      <w:rPr>
        <w:rFonts w:ascii="Arial" w:hAnsi="Arial" w:cs="Arial"/>
        <w:sz w:val="18"/>
        <w:szCs w:val="18"/>
      </w:rPr>
      <w:t>02/06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A7F" w:rsidRDefault="00D42A7F">
    <w:pPr>
      <w:pStyle w:val="Footer"/>
      <w:framePr w:wrap="auto" w:vAnchor="text" w:hAnchor="page" w:x="5905" w:y="-52"/>
      <w:rPr>
        <w:rStyle w:val="PageNumber"/>
        <w:rFonts w:ascii="Arial" w:hAnsi="Arial" w:cs="Arial"/>
      </w:rPr>
    </w:pPr>
    <w:r>
      <w:rPr>
        <w:rStyle w:val="PageNumber"/>
        <w:rFonts w:ascii="Arial" w:hAnsi="Arial" w:cs="Arial"/>
      </w:rPr>
      <w:t>K-2-</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D0268">
      <w:rPr>
        <w:rStyle w:val="PageNumber"/>
        <w:rFonts w:ascii="Arial" w:hAnsi="Arial" w:cs="Arial"/>
        <w:noProof/>
      </w:rPr>
      <w:t>16</w:t>
    </w:r>
    <w:r>
      <w:rPr>
        <w:rStyle w:val="PageNumber"/>
        <w:rFonts w:ascii="Arial" w:hAnsi="Arial" w:cs="Arial"/>
      </w:rPr>
      <w:fldChar w:fldCharType="end"/>
    </w:r>
  </w:p>
  <w:p w:rsidR="00D42A7F" w:rsidRDefault="00D42A7F">
    <w:pPr>
      <w:pStyle w:val="Footer"/>
      <w:framePr w:wrap="auto" w:vAnchor="text" w:hAnchor="margin" w:xAlign="right" w:y="1"/>
      <w:rPr>
        <w:rStyle w:val="PageNumber"/>
      </w:rPr>
    </w:pPr>
  </w:p>
  <w:p w:rsidR="00D42A7F" w:rsidRDefault="00D42A7F">
    <w:pPr>
      <w:pStyle w:val="Footer"/>
      <w:rPr>
        <w:rFonts w:ascii="Arial" w:hAnsi="Arial" w:cs="Arial"/>
      </w:rPr>
    </w:pPr>
  </w:p>
  <w:p w:rsidR="00D42A7F" w:rsidRPr="0074216C" w:rsidRDefault="00D42A7F">
    <w:pPr>
      <w:pStyle w:val="Footer"/>
      <w:rPr>
        <w:rFonts w:ascii="Arial" w:hAnsi="Arial" w:cs="Arial"/>
        <w:sz w:val="18"/>
        <w:szCs w:val="18"/>
      </w:rPr>
    </w:pPr>
    <w:r w:rsidRPr="0074216C">
      <w:rPr>
        <w:rFonts w:ascii="Arial" w:hAnsi="Arial" w:cs="Arial"/>
        <w:sz w:val="18"/>
        <w:szCs w:val="18"/>
      </w:rPr>
      <w:t>Ver 3.0</w:t>
    </w:r>
  </w:p>
  <w:p w:rsidR="00D42A7F" w:rsidRPr="0074216C" w:rsidRDefault="00D42A7F">
    <w:pPr>
      <w:pStyle w:val="Footer"/>
    </w:pPr>
    <w:r w:rsidRPr="0074216C">
      <w:rPr>
        <w:rFonts w:ascii="Arial" w:hAnsi="Arial" w:cs="Arial"/>
        <w:sz w:val="18"/>
        <w:szCs w:val="18"/>
      </w:rPr>
      <w:t>02/06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1EC" w:rsidRDefault="002C11EC">
      <w:r>
        <w:separator/>
      </w:r>
    </w:p>
  </w:footnote>
  <w:footnote w:type="continuationSeparator" w:id="0">
    <w:p w:rsidR="002C11EC" w:rsidRDefault="002C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A7F" w:rsidRDefault="00D42A7F">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A7F" w:rsidRDefault="00D42A7F">
    <w:pPr>
      <w:pStyle w:val="Header"/>
      <w:jc w:val="right"/>
      <w:rPr>
        <w:rFonts w:ascii="Arial" w:hAnsi="Arial" w:cs="Arial"/>
      </w:rPr>
    </w:pPr>
    <w:r>
      <w:rPr>
        <w:rFonts w:ascii="Arial" w:hAnsi="Arial" w:cs="Arial"/>
      </w:rPr>
      <w:t>Appendix 1 to Annex 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A7F" w:rsidRDefault="00D42A7F">
    <w:pPr>
      <w:pStyle w:val="Header"/>
      <w:jc w:val="right"/>
      <w:rPr>
        <w:rFonts w:ascii="Arial" w:hAnsi="Arial" w:cs="Arial"/>
      </w:rPr>
    </w:pPr>
    <w:r>
      <w:rPr>
        <w:rFonts w:ascii="Arial" w:hAnsi="Arial" w:cs="Arial"/>
      </w:rPr>
      <w:t>Appendix 2 to Annex 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5226"/>
    <w:multiLevelType w:val="singleLevel"/>
    <w:tmpl w:val="DA16337C"/>
    <w:lvl w:ilvl="0">
      <w:start w:val="1"/>
      <w:numFmt w:val="decimal"/>
      <w:lvlText w:val="%1."/>
      <w:lvlJc w:val="left"/>
      <w:pPr>
        <w:tabs>
          <w:tab w:val="num" w:pos="360"/>
        </w:tabs>
        <w:ind w:left="360" w:hanging="360"/>
      </w:pPr>
      <w:rPr>
        <w:rFonts w:cs="Times New Roman"/>
        <w:u w:val="none"/>
      </w:rPr>
    </w:lvl>
  </w:abstractNum>
  <w:abstractNum w:abstractNumId="1" w15:restartNumberingAfterBreak="0">
    <w:nsid w:val="00D93D13"/>
    <w:multiLevelType w:val="multilevel"/>
    <w:tmpl w:val="9B1E52D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4F56A89"/>
    <w:multiLevelType w:val="multilevel"/>
    <w:tmpl w:val="DF5A25B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5"/>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54E235E"/>
    <w:multiLevelType w:val="multilevel"/>
    <w:tmpl w:val="BAE2FC2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64365C3"/>
    <w:multiLevelType w:val="multilevel"/>
    <w:tmpl w:val="68DE7670"/>
    <w:lvl w:ilvl="0">
      <w:start w:val="3"/>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4"/>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73F31C1"/>
    <w:multiLevelType w:val="singleLevel"/>
    <w:tmpl w:val="AFFA9274"/>
    <w:lvl w:ilvl="0">
      <w:start w:val="12"/>
      <w:numFmt w:val="upperLetter"/>
      <w:lvlText w:val="%1."/>
      <w:lvlJc w:val="left"/>
      <w:pPr>
        <w:tabs>
          <w:tab w:val="num" w:pos="360"/>
        </w:tabs>
        <w:ind w:left="360" w:hanging="360"/>
      </w:pPr>
      <w:rPr>
        <w:rFonts w:cs="Times New Roman" w:hint="default"/>
      </w:rPr>
    </w:lvl>
  </w:abstractNum>
  <w:abstractNum w:abstractNumId="6" w15:restartNumberingAfterBreak="0">
    <w:nsid w:val="099718CE"/>
    <w:multiLevelType w:val="multilevel"/>
    <w:tmpl w:val="D70EAAF6"/>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6"/>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2"/>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2"/>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A841A11"/>
    <w:multiLevelType w:val="multilevel"/>
    <w:tmpl w:val="CBEEEC0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6"/>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EE52A6C"/>
    <w:multiLevelType w:val="multilevel"/>
    <w:tmpl w:val="97AC32B2"/>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5"/>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2"/>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2"/>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F92126A"/>
    <w:multiLevelType w:val="multilevel"/>
    <w:tmpl w:val="3D76234E"/>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lvl w:ilvl="1">
      <w:start w:val="2"/>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FB25011"/>
    <w:multiLevelType w:val="multilevel"/>
    <w:tmpl w:val="8F4A9FC6"/>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6"/>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2"/>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2"/>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05967EF"/>
    <w:multiLevelType w:val="multilevel"/>
    <w:tmpl w:val="FFA867BC"/>
    <w:lvl w:ilvl="0">
      <w:start w:val="6"/>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1D25AD4"/>
    <w:multiLevelType w:val="multilevel"/>
    <w:tmpl w:val="5C9AF40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2"/>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3"/>
      <w:numFmt w:val="decimal"/>
      <w:lvlText w:val="%3)"/>
      <w:lvlJc w:val="left"/>
      <w:pPr>
        <w:tabs>
          <w:tab w:val="num" w:pos="1080"/>
        </w:tabs>
        <w:ind w:left="1080" w:hanging="360"/>
      </w:pPr>
      <w:rPr>
        <w:rFonts w:ascii="Arial" w:hAnsi="Arial" w:cs="Arial" w:hint="default"/>
        <w:b w:val="0"/>
        <w:bCs w:val="0"/>
        <w:i w:val="0"/>
        <w:iCs w:val="0"/>
        <w:sz w:val="22"/>
        <w:szCs w:val="22"/>
      </w:rPr>
    </w:lvl>
    <w:lvl w:ilvl="3">
      <w:start w:val="2"/>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44D0FC4"/>
    <w:multiLevelType w:val="multilevel"/>
    <w:tmpl w:val="EBEAED0A"/>
    <w:lvl w:ilvl="0">
      <w:start w:val="1"/>
      <w:numFmt w:val="decimal"/>
      <w:lvlText w:val="%1."/>
      <w:lvlJc w:val="left"/>
      <w:pPr>
        <w:tabs>
          <w:tab w:val="num" w:pos="432"/>
        </w:tabs>
        <w:ind w:left="432" w:hanging="432"/>
      </w:pPr>
      <w:rPr>
        <w:rFonts w:ascii="Arial" w:hAnsi="Arial" w:cs="Arial" w:hint="default"/>
        <w:b/>
        <w:bCs/>
        <w:i w:val="0"/>
        <w:iCs w:val="0"/>
        <w:caps/>
        <w:sz w:val="22"/>
        <w:szCs w:val="22"/>
      </w:rPr>
    </w:lvl>
    <w:lvl w:ilvl="1">
      <w:start w:val="1"/>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rPr>
    </w:lvl>
    <w:lvl w:ilvl="5">
      <w:start w:val="1"/>
      <w:numFmt w:val="lowerLetter"/>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535444B"/>
    <w:multiLevelType w:val="multilevel"/>
    <w:tmpl w:val="60C03A9E"/>
    <w:lvl w:ilvl="0">
      <w:start w:val="3"/>
      <w:numFmt w:val="decimal"/>
      <w:lvlText w:val="%1."/>
      <w:lvlJc w:val="left"/>
      <w:pPr>
        <w:tabs>
          <w:tab w:val="num" w:pos="360"/>
        </w:tabs>
        <w:ind w:left="360" w:hanging="360"/>
      </w:pPr>
      <w:rPr>
        <w:rFonts w:ascii="Arial" w:hAnsi="Arial" w:cs="Arial" w:hint="default"/>
        <w:b w:val="0"/>
        <w:bCs w:val="0"/>
        <w:i w:val="0"/>
        <w:iCs w:val="0"/>
        <w:sz w:val="22"/>
        <w:szCs w:val="22"/>
      </w:rPr>
    </w:lvl>
    <w:lvl w:ilvl="1">
      <w:start w:val="3"/>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3"/>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5617104"/>
    <w:multiLevelType w:val="multilevel"/>
    <w:tmpl w:val="03DAFBF6"/>
    <w:lvl w:ilvl="0">
      <w:start w:val="4"/>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68E6F39"/>
    <w:multiLevelType w:val="multilevel"/>
    <w:tmpl w:val="CA223986"/>
    <w:lvl w:ilvl="0">
      <w:start w:val="3"/>
      <w:numFmt w:val="decimal"/>
      <w:lvlText w:val="%1."/>
      <w:lvlJc w:val="left"/>
      <w:pPr>
        <w:tabs>
          <w:tab w:val="num" w:pos="360"/>
        </w:tabs>
        <w:ind w:left="360" w:hanging="360"/>
      </w:pPr>
      <w:rPr>
        <w:rFonts w:ascii="Arial" w:hAnsi="Arial" w:cs="Arial" w:hint="default"/>
        <w:b w:val="0"/>
        <w:bCs w:val="0"/>
        <w:i w:val="0"/>
        <w:iCs w:val="0"/>
        <w:sz w:val="22"/>
        <w:szCs w:val="22"/>
      </w:rPr>
    </w:lvl>
    <w:lvl w:ilvl="1">
      <w:start w:val="3"/>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9D00141"/>
    <w:multiLevelType w:val="multilevel"/>
    <w:tmpl w:val="BBB251F8"/>
    <w:lvl w:ilvl="0">
      <w:start w:val="1"/>
      <w:numFmt w:val="decimal"/>
      <w:lvlText w:val="%1."/>
      <w:lvlJc w:val="left"/>
      <w:pPr>
        <w:tabs>
          <w:tab w:val="num" w:pos="432"/>
        </w:tabs>
        <w:ind w:left="432" w:hanging="432"/>
      </w:pPr>
      <w:rPr>
        <w:rFonts w:ascii="Arial" w:hAnsi="Arial" w:cs="Arial" w:hint="default"/>
        <w:b/>
        <w:bCs/>
        <w:i w:val="0"/>
        <w:iCs w:val="0"/>
        <w:caps/>
        <w:sz w:val="22"/>
        <w:szCs w:val="22"/>
      </w:rPr>
    </w:lvl>
    <w:lvl w:ilvl="1">
      <w:start w:val="5"/>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2"/>
      <w:numFmt w:val="decimal"/>
      <w:lvlText w:val="%3)"/>
      <w:lvlJc w:val="left"/>
      <w:pPr>
        <w:tabs>
          <w:tab w:val="num" w:pos="1152"/>
        </w:tabs>
        <w:ind w:left="1152" w:hanging="360"/>
      </w:pPr>
      <w:rPr>
        <w:rFonts w:ascii="Arial" w:hAnsi="Arial" w:cs="Arial" w:hint="default"/>
        <w:b w:val="0"/>
        <w:bCs w:val="0"/>
        <w:i w:val="0"/>
        <w:iCs w:val="0"/>
        <w:sz w:val="22"/>
        <w:szCs w:val="22"/>
      </w:rPr>
    </w:lvl>
    <w:lvl w:ilvl="3">
      <w:start w:val="2"/>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rPr>
    </w:lvl>
    <w:lvl w:ilvl="5">
      <w:start w:val="2"/>
      <w:numFmt w:val="lowerLetter"/>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BD6293F"/>
    <w:multiLevelType w:val="multilevel"/>
    <w:tmpl w:val="D290695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0B44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C60C37"/>
    <w:multiLevelType w:val="multilevel"/>
    <w:tmpl w:val="B13A8AB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8D6477F"/>
    <w:multiLevelType w:val="singleLevel"/>
    <w:tmpl w:val="372AD308"/>
    <w:lvl w:ilvl="0">
      <w:start w:val="13"/>
      <w:numFmt w:val="upperLetter"/>
      <w:lvlText w:val="%1."/>
      <w:lvlJc w:val="left"/>
      <w:pPr>
        <w:tabs>
          <w:tab w:val="num" w:pos="360"/>
        </w:tabs>
        <w:ind w:left="360" w:hanging="360"/>
      </w:pPr>
      <w:rPr>
        <w:rFonts w:cs="Times New Roman" w:hint="default"/>
      </w:rPr>
    </w:lvl>
  </w:abstractNum>
  <w:abstractNum w:abstractNumId="22" w15:restartNumberingAfterBreak="0">
    <w:nsid w:val="2A426CF7"/>
    <w:multiLevelType w:val="multilevel"/>
    <w:tmpl w:val="5902F96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B163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0917E6"/>
    <w:multiLevelType w:val="singleLevel"/>
    <w:tmpl w:val="31748EBE"/>
    <w:lvl w:ilvl="0">
      <w:start w:val="1"/>
      <w:numFmt w:val="upperLetter"/>
      <w:lvlText w:val="%1."/>
      <w:lvlJc w:val="left"/>
      <w:pPr>
        <w:tabs>
          <w:tab w:val="num" w:pos="360"/>
        </w:tabs>
        <w:ind w:left="360" w:hanging="360"/>
      </w:pPr>
      <w:rPr>
        <w:rFonts w:cs="Times New Roman" w:hint="default"/>
      </w:rPr>
    </w:lvl>
  </w:abstractNum>
  <w:abstractNum w:abstractNumId="25" w15:restartNumberingAfterBreak="0">
    <w:nsid w:val="36D540B2"/>
    <w:multiLevelType w:val="multilevel"/>
    <w:tmpl w:val="85E40C34"/>
    <w:lvl w:ilvl="0">
      <w:start w:val="4"/>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92A3555"/>
    <w:multiLevelType w:val="multilevel"/>
    <w:tmpl w:val="9A287F06"/>
    <w:lvl w:ilvl="0">
      <w:start w:val="3"/>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9D6004C"/>
    <w:multiLevelType w:val="multilevel"/>
    <w:tmpl w:val="82800A90"/>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6"/>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2"/>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3A2F66EE"/>
    <w:multiLevelType w:val="multilevel"/>
    <w:tmpl w:val="CF9C4736"/>
    <w:lvl w:ilvl="0">
      <w:start w:val="4"/>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3AA05302"/>
    <w:multiLevelType w:val="multilevel"/>
    <w:tmpl w:val="A95016F0"/>
    <w:lvl w:ilvl="0">
      <w:start w:val="1"/>
      <w:numFmt w:val="decimal"/>
      <w:lvlText w:val="%1."/>
      <w:lvlJc w:val="left"/>
      <w:pPr>
        <w:tabs>
          <w:tab w:val="num" w:pos="432"/>
        </w:tabs>
        <w:ind w:left="432" w:hanging="432"/>
      </w:pPr>
      <w:rPr>
        <w:rFonts w:ascii="Arial" w:hAnsi="Arial" w:cs="Arial" w:hint="default"/>
        <w:b/>
        <w:bCs/>
        <w:i w:val="0"/>
        <w:iCs w:val="0"/>
        <w:caps/>
        <w:sz w:val="22"/>
        <w:szCs w:val="22"/>
      </w:rPr>
    </w:lvl>
    <w:lvl w:ilvl="1">
      <w:start w:val="5"/>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2"/>
      <w:numFmt w:val="decimal"/>
      <w:lvlText w:val="%3)"/>
      <w:lvlJc w:val="left"/>
      <w:pPr>
        <w:tabs>
          <w:tab w:val="num" w:pos="1152"/>
        </w:tabs>
        <w:ind w:left="1152" w:hanging="360"/>
      </w:pPr>
      <w:rPr>
        <w:rFonts w:ascii="Arial" w:hAnsi="Arial" w:cs="Arial" w:hint="default"/>
        <w:b w:val="0"/>
        <w:bCs w:val="0"/>
        <w:i w:val="0"/>
        <w:iCs w:val="0"/>
        <w:sz w:val="22"/>
        <w:szCs w:val="22"/>
      </w:rPr>
    </w:lvl>
    <w:lvl w:ilvl="3">
      <w:start w:val="2"/>
      <w:numFmt w:val="lowerLetter"/>
      <w:lvlRestart w:val="0"/>
      <w:lvlText w:val="%4)"/>
      <w:lvlJc w:val="left"/>
      <w:pPr>
        <w:tabs>
          <w:tab w:val="num" w:pos="1512"/>
        </w:tabs>
        <w:ind w:left="1512" w:hanging="360"/>
      </w:pPr>
      <w:rPr>
        <w:rFonts w:cs="Times New Roman"/>
      </w:rPr>
    </w:lvl>
    <w:lvl w:ilvl="4">
      <w:start w:val="2"/>
      <w:numFmt w:val="decimal"/>
      <w:lvlRestart w:val="0"/>
      <w:lvlText w:val="(%5)"/>
      <w:lvlJc w:val="left"/>
      <w:pPr>
        <w:tabs>
          <w:tab w:val="num" w:pos="1872"/>
        </w:tabs>
        <w:ind w:left="1872" w:hanging="360"/>
      </w:pPr>
      <w:rPr>
        <w:rFonts w:cs="Times New Roman"/>
      </w:rPr>
    </w:lvl>
    <w:lvl w:ilvl="5">
      <w:start w:val="2"/>
      <w:numFmt w:val="lowerLetter"/>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3F863936"/>
    <w:multiLevelType w:val="multilevel"/>
    <w:tmpl w:val="0002CA4C"/>
    <w:lvl w:ilvl="0">
      <w:start w:val="1"/>
      <w:numFmt w:val="decimal"/>
      <w:lvlText w:val="%1."/>
      <w:lvlJc w:val="left"/>
      <w:pPr>
        <w:tabs>
          <w:tab w:val="num" w:pos="432"/>
        </w:tabs>
        <w:ind w:left="432" w:hanging="432"/>
      </w:pPr>
      <w:rPr>
        <w:rFonts w:ascii="Arial" w:hAnsi="Arial" w:cs="Arial" w:hint="default"/>
        <w:b/>
        <w:bCs/>
        <w:i w:val="0"/>
        <w:iCs w:val="0"/>
        <w:caps/>
        <w:sz w:val="22"/>
        <w:szCs w:val="22"/>
      </w:rPr>
    </w:lvl>
    <w:lvl w:ilvl="1">
      <w:start w:val="5"/>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2"/>
      <w:numFmt w:val="decimal"/>
      <w:lvlText w:val="%3)"/>
      <w:lvlJc w:val="left"/>
      <w:pPr>
        <w:tabs>
          <w:tab w:val="num" w:pos="1152"/>
        </w:tabs>
        <w:ind w:left="1152" w:hanging="360"/>
      </w:pPr>
      <w:rPr>
        <w:rFonts w:ascii="Arial" w:hAnsi="Arial" w:cs="Arial" w:hint="default"/>
        <w:b w:val="0"/>
        <w:bCs w:val="0"/>
        <w:i w:val="0"/>
        <w:iCs w:val="0"/>
        <w:sz w:val="22"/>
        <w:szCs w:val="22"/>
      </w:rPr>
    </w:lvl>
    <w:lvl w:ilvl="3">
      <w:start w:val="3"/>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rPr>
    </w:lvl>
    <w:lvl w:ilvl="5">
      <w:start w:val="2"/>
      <w:numFmt w:val="lowerLetter"/>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42FA312B"/>
    <w:multiLevelType w:val="multilevel"/>
    <w:tmpl w:val="6540E19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38E5B3B"/>
    <w:multiLevelType w:val="multilevel"/>
    <w:tmpl w:val="927C208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3A41B9E"/>
    <w:multiLevelType w:val="multilevel"/>
    <w:tmpl w:val="927C208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54F1BAA"/>
    <w:multiLevelType w:val="multilevel"/>
    <w:tmpl w:val="1F6E47C4"/>
    <w:lvl w:ilvl="0">
      <w:start w:val="2"/>
      <w:numFmt w:val="decimal"/>
      <w:lvlText w:val="%1."/>
      <w:lvlJc w:val="left"/>
      <w:pPr>
        <w:tabs>
          <w:tab w:val="num" w:pos="360"/>
        </w:tabs>
        <w:ind w:left="360" w:hanging="360"/>
      </w:pPr>
      <w:rPr>
        <w:rFonts w:ascii="Arial" w:hAnsi="Arial" w:cs="Arial" w:hint="default"/>
        <w:b w:val="0"/>
        <w:bCs w:val="0"/>
        <w:i w:val="0"/>
        <w:iCs w:val="0"/>
        <w:sz w:val="22"/>
        <w:szCs w:val="22"/>
      </w:rPr>
    </w:lvl>
    <w:lvl w:ilvl="1">
      <w:start w:val="2"/>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468517E5"/>
    <w:multiLevelType w:val="multilevel"/>
    <w:tmpl w:val="A0FA32F6"/>
    <w:lvl w:ilvl="0">
      <w:start w:val="2"/>
      <w:numFmt w:val="decimal"/>
      <w:lvlText w:val="%1."/>
      <w:lvlJc w:val="left"/>
      <w:pPr>
        <w:tabs>
          <w:tab w:val="num" w:pos="360"/>
        </w:tabs>
        <w:ind w:left="360" w:hanging="360"/>
      </w:pPr>
      <w:rPr>
        <w:rFonts w:ascii="Arial" w:hAnsi="Arial" w:cs="Arial" w:hint="default"/>
        <w:b w:val="0"/>
        <w:bCs w:val="0"/>
        <w:i w:val="0"/>
        <w:iCs w:val="0"/>
        <w:sz w:val="22"/>
        <w:szCs w:val="22"/>
      </w:rPr>
    </w:lvl>
    <w:lvl w:ilvl="1">
      <w:start w:val="2"/>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3"/>
      <w:numFmt w:val="decimal"/>
      <w:lvlText w:val="%3)"/>
      <w:lvlJc w:val="left"/>
      <w:pPr>
        <w:tabs>
          <w:tab w:val="num" w:pos="1080"/>
        </w:tabs>
        <w:ind w:left="1080" w:hanging="360"/>
      </w:pPr>
      <w:rPr>
        <w:rFonts w:ascii="Arial" w:hAnsi="Arial" w:cs="Arial" w:hint="default"/>
        <w:b w:val="0"/>
        <w:bCs w:val="0"/>
        <w:i w:val="0"/>
        <w:iCs w:val="0"/>
        <w:sz w:val="22"/>
        <w:szCs w:val="22"/>
      </w:rPr>
    </w:lvl>
    <w:lvl w:ilvl="3">
      <w:start w:val="2"/>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78756C7"/>
    <w:multiLevelType w:val="multilevel"/>
    <w:tmpl w:val="B2D2B14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none"/>
      <w:lvlText w:val="4."/>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4AAA1132"/>
    <w:multiLevelType w:val="singleLevel"/>
    <w:tmpl w:val="CD38515A"/>
    <w:lvl w:ilvl="0">
      <w:start w:val="1"/>
      <w:numFmt w:val="decimal"/>
      <w:lvlText w:val="%1"/>
      <w:lvlJc w:val="left"/>
      <w:pPr>
        <w:tabs>
          <w:tab w:val="num" w:pos="5760"/>
        </w:tabs>
        <w:ind w:left="5760" w:hanging="2160"/>
      </w:pPr>
      <w:rPr>
        <w:rFonts w:cs="Times New Roman" w:hint="default"/>
      </w:rPr>
    </w:lvl>
  </w:abstractNum>
  <w:abstractNum w:abstractNumId="38" w15:restartNumberingAfterBreak="0">
    <w:nsid w:val="4AE02DB9"/>
    <w:multiLevelType w:val="multilevel"/>
    <w:tmpl w:val="C24EBDAA"/>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lvl w:ilvl="1">
      <w:start w:val="3"/>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CAF17A1"/>
    <w:multiLevelType w:val="multilevel"/>
    <w:tmpl w:val="6636AC76"/>
    <w:lvl w:ilvl="0">
      <w:start w:val="3"/>
      <w:numFmt w:val="decimal"/>
      <w:lvlText w:val="%1."/>
      <w:lvlJc w:val="left"/>
      <w:pPr>
        <w:tabs>
          <w:tab w:val="num" w:pos="360"/>
        </w:tabs>
        <w:ind w:left="360" w:hanging="360"/>
      </w:pPr>
      <w:rPr>
        <w:rFonts w:ascii="Arial" w:hAnsi="Arial" w:cs="Arial" w:hint="default"/>
        <w:b w:val="0"/>
        <w:bCs w:val="0"/>
        <w:i w:val="0"/>
        <w:iCs w:val="0"/>
        <w:sz w:val="22"/>
        <w:szCs w:val="22"/>
      </w:rPr>
    </w:lvl>
    <w:lvl w:ilvl="1">
      <w:start w:val="3"/>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4CC30F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CC55C33"/>
    <w:multiLevelType w:val="multilevel"/>
    <w:tmpl w:val="3190CB1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none"/>
      <w:lvlText w:val="5."/>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4D126D5D"/>
    <w:multiLevelType w:val="multilevel"/>
    <w:tmpl w:val="1390D7F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4DB72B37"/>
    <w:multiLevelType w:val="multilevel"/>
    <w:tmpl w:val="9C6424D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color w:val="auto"/>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541E4053"/>
    <w:multiLevelType w:val="singleLevel"/>
    <w:tmpl w:val="CD3AC954"/>
    <w:lvl w:ilvl="0">
      <w:start w:val="1"/>
      <w:numFmt w:val="upperLetter"/>
      <w:lvlText w:val="%1."/>
      <w:lvlJc w:val="left"/>
      <w:pPr>
        <w:tabs>
          <w:tab w:val="num" w:pos="360"/>
        </w:tabs>
        <w:ind w:left="360" w:hanging="360"/>
      </w:pPr>
      <w:rPr>
        <w:rFonts w:cs="Times New Roman" w:hint="default"/>
      </w:rPr>
    </w:lvl>
  </w:abstractNum>
  <w:abstractNum w:abstractNumId="45" w15:restartNumberingAfterBreak="0">
    <w:nsid w:val="5456204F"/>
    <w:multiLevelType w:val="multilevel"/>
    <w:tmpl w:val="3662A2B6"/>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55FA0F41"/>
    <w:multiLevelType w:val="multilevel"/>
    <w:tmpl w:val="FDA072BA"/>
    <w:lvl w:ilvl="0">
      <w:start w:val="1"/>
      <w:numFmt w:val="decimal"/>
      <w:lvlText w:val="%1."/>
      <w:lvlJc w:val="left"/>
      <w:pPr>
        <w:tabs>
          <w:tab w:val="num" w:pos="432"/>
        </w:tabs>
        <w:ind w:left="432" w:hanging="432"/>
      </w:pPr>
      <w:rPr>
        <w:rFonts w:ascii="Arial" w:hAnsi="Arial" w:cs="Arial" w:hint="default"/>
        <w:b/>
        <w:bCs/>
        <w:i w:val="0"/>
        <w:iCs w:val="0"/>
        <w:caps/>
        <w:sz w:val="22"/>
        <w:szCs w:val="22"/>
      </w:rPr>
    </w:lvl>
    <w:lvl w:ilvl="1">
      <w:start w:val="1"/>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4"/>
      <w:numFmt w:val="decimal"/>
      <w:lvlText w:val="%3)"/>
      <w:lvlJc w:val="left"/>
      <w:pPr>
        <w:tabs>
          <w:tab w:val="num" w:pos="1152"/>
        </w:tabs>
        <w:ind w:left="1152" w:hanging="360"/>
      </w:pPr>
      <w:rPr>
        <w:rFonts w:ascii="Arial" w:hAnsi="Arial" w:cs="Arial" w:hint="default"/>
        <w:b w:val="0"/>
        <w:bCs w:val="0"/>
        <w:i w:val="0"/>
        <w:iCs w:val="0"/>
        <w:sz w:val="22"/>
        <w:szCs w:val="22"/>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rPr>
    </w:lvl>
    <w:lvl w:ilvl="5">
      <w:start w:val="1"/>
      <w:numFmt w:val="lowerLetter"/>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561C4A83"/>
    <w:multiLevelType w:val="multilevel"/>
    <w:tmpl w:val="A7B8EAC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7"/>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56331DFD"/>
    <w:multiLevelType w:val="multilevel"/>
    <w:tmpl w:val="4D44BCA6"/>
    <w:lvl w:ilvl="0">
      <w:start w:val="4"/>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3"/>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5BEE0D53"/>
    <w:multiLevelType w:val="multilevel"/>
    <w:tmpl w:val="5002CC06"/>
    <w:lvl w:ilvl="0">
      <w:start w:val="4"/>
      <w:numFmt w:val="decimal"/>
      <w:lvlText w:val="%1."/>
      <w:lvlJc w:val="left"/>
      <w:pPr>
        <w:tabs>
          <w:tab w:val="num" w:pos="360"/>
        </w:tabs>
        <w:ind w:left="360" w:hanging="360"/>
      </w:pPr>
      <w:rPr>
        <w:rFonts w:ascii="Arial" w:hAnsi="Arial" w:cs="Arial" w:hint="default"/>
        <w:b w:val="0"/>
        <w:bCs w:val="0"/>
        <w:i w:val="0"/>
        <w:iCs w:val="0"/>
        <w:sz w:val="22"/>
        <w:szCs w:val="22"/>
      </w:rPr>
    </w:lvl>
    <w:lvl w:ilvl="1">
      <w:start w:val="3"/>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5D572A73"/>
    <w:multiLevelType w:val="multilevel"/>
    <w:tmpl w:val="52A021B6"/>
    <w:lvl w:ilvl="0">
      <w:start w:val="8"/>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5D7E72F9"/>
    <w:multiLevelType w:val="multilevel"/>
    <w:tmpl w:val="B594960C"/>
    <w:lvl w:ilvl="0">
      <w:start w:val="6"/>
      <w:numFmt w:val="decimal"/>
      <w:lvlText w:val="%1."/>
      <w:lvlJc w:val="left"/>
      <w:pPr>
        <w:tabs>
          <w:tab w:val="num" w:pos="432"/>
        </w:tabs>
        <w:ind w:left="432" w:hanging="432"/>
      </w:pPr>
      <w:rPr>
        <w:rFonts w:ascii="Arial" w:hAnsi="Arial" w:cs="Arial" w:hint="default"/>
        <w:b/>
        <w:bCs/>
        <w:i w:val="0"/>
        <w:iCs w:val="0"/>
        <w:caps/>
        <w:sz w:val="22"/>
        <w:szCs w:val="22"/>
      </w:rPr>
    </w:lvl>
    <w:lvl w:ilvl="1">
      <w:start w:val="1"/>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rPr>
    </w:lvl>
    <w:lvl w:ilvl="5">
      <w:start w:val="1"/>
      <w:numFmt w:val="lowerLetter"/>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15:restartNumberingAfterBreak="0">
    <w:nsid w:val="5E855905"/>
    <w:multiLevelType w:val="multilevel"/>
    <w:tmpl w:val="CF46309C"/>
    <w:lvl w:ilvl="0">
      <w:start w:val="8"/>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5F4B7F6F"/>
    <w:multiLevelType w:val="multilevel"/>
    <w:tmpl w:val="6636AC76"/>
    <w:lvl w:ilvl="0">
      <w:start w:val="3"/>
      <w:numFmt w:val="decimal"/>
      <w:lvlText w:val="%1."/>
      <w:lvlJc w:val="left"/>
      <w:pPr>
        <w:tabs>
          <w:tab w:val="num" w:pos="360"/>
        </w:tabs>
        <w:ind w:left="360" w:hanging="360"/>
      </w:pPr>
      <w:rPr>
        <w:rFonts w:ascii="Arial" w:hAnsi="Arial" w:cs="Arial" w:hint="default"/>
        <w:b w:val="0"/>
        <w:bCs w:val="0"/>
        <w:i w:val="0"/>
        <w:iCs w:val="0"/>
        <w:sz w:val="22"/>
        <w:szCs w:val="22"/>
      </w:rPr>
    </w:lvl>
    <w:lvl w:ilvl="1">
      <w:start w:val="3"/>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638F2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3E2336C"/>
    <w:multiLevelType w:val="multilevel"/>
    <w:tmpl w:val="12BCF578"/>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lvl w:ilvl="1">
      <w:start w:val="2"/>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668672F0"/>
    <w:multiLevelType w:val="multilevel"/>
    <w:tmpl w:val="32A0892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color w:val="auto"/>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67532805"/>
    <w:multiLevelType w:val="multilevel"/>
    <w:tmpl w:val="51221D2E"/>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2"/>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3"/>
      <w:numFmt w:val="decimal"/>
      <w:lvlText w:val="%3)"/>
      <w:lvlJc w:val="left"/>
      <w:pPr>
        <w:tabs>
          <w:tab w:val="num" w:pos="1080"/>
        </w:tabs>
        <w:ind w:left="1080" w:hanging="360"/>
      </w:pPr>
      <w:rPr>
        <w:rFonts w:ascii="Arial" w:hAnsi="Arial" w:cs="Arial" w:hint="default"/>
        <w:b w:val="0"/>
        <w:bCs w:val="0"/>
        <w:i w:val="0"/>
        <w:iCs w:val="0"/>
        <w:sz w:val="22"/>
        <w:szCs w:val="22"/>
      </w:rPr>
    </w:lvl>
    <w:lvl w:ilvl="3">
      <w:start w:val="2"/>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6876353C"/>
    <w:multiLevelType w:val="multilevel"/>
    <w:tmpl w:val="1F72A6BA"/>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lvl w:ilvl="1">
      <w:start w:val="2"/>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6B835160"/>
    <w:multiLevelType w:val="multilevel"/>
    <w:tmpl w:val="B262FB3C"/>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6BE34470"/>
    <w:multiLevelType w:val="multilevel"/>
    <w:tmpl w:val="8188CA06"/>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6F7B0E48"/>
    <w:multiLevelType w:val="multilevel"/>
    <w:tmpl w:val="AD7AD34A"/>
    <w:lvl w:ilvl="0">
      <w:start w:val="1"/>
      <w:numFmt w:val="decimal"/>
      <w:lvlText w:val="%1."/>
      <w:lvlJc w:val="left"/>
      <w:pPr>
        <w:tabs>
          <w:tab w:val="num" w:pos="432"/>
        </w:tabs>
        <w:ind w:left="432" w:hanging="432"/>
      </w:pPr>
      <w:rPr>
        <w:rFonts w:ascii="Arial" w:hAnsi="Arial" w:cs="Arial" w:hint="default"/>
        <w:b/>
        <w:bCs/>
        <w:i w:val="0"/>
        <w:iCs w:val="0"/>
        <w:caps/>
        <w:sz w:val="22"/>
        <w:szCs w:val="22"/>
      </w:rPr>
    </w:lvl>
    <w:lvl w:ilvl="1">
      <w:start w:val="1"/>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rPr>
    </w:lvl>
    <w:lvl w:ilvl="5">
      <w:start w:val="2"/>
      <w:numFmt w:val="lowerLetter"/>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2" w15:restartNumberingAfterBreak="0">
    <w:nsid w:val="6FE027AF"/>
    <w:multiLevelType w:val="multilevel"/>
    <w:tmpl w:val="82127DBA"/>
    <w:lvl w:ilvl="0">
      <w:start w:val="6"/>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70CA3FFD"/>
    <w:multiLevelType w:val="multilevel"/>
    <w:tmpl w:val="39FCDAD0"/>
    <w:lvl w:ilvl="0">
      <w:start w:val="5"/>
      <w:numFmt w:val="decimal"/>
      <w:lvlText w:val="%1."/>
      <w:lvlJc w:val="left"/>
      <w:pPr>
        <w:tabs>
          <w:tab w:val="num" w:pos="360"/>
        </w:tabs>
        <w:ind w:left="360" w:hanging="360"/>
      </w:pPr>
      <w:rPr>
        <w:rFonts w:ascii="Arial" w:hAnsi="Arial" w:cs="Arial" w:hint="default"/>
        <w:b w:val="0"/>
        <w:bCs w:val="0"/>
        <w:i w:val="0"/>
        <w:iCs w:val="0"/>
        <w:sz w:val="22"/>
        <w:szCs w:val="22"/>
      </w:rPr>
    </w:lvl>
    <w:lvl w:ilvl="1">
      <w:start w:val="6"/>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2"/>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748906BA"/>
    <w:multiLevelType w:val="multilevel"/>
    <w:tmpl w:val="367C92D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768A5493"/>
    <w:multiLevelType w:val="multilevel"/>
    <w:tmpl w:val="0A6895B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78150999"/>
    <w:multiLevelType w:val="multilevel"/>
    <w:tmpl w:val="0AB8A11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color w:val="auto"/>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79092F94"/>
    <w:multiLevelType w:val="multilevel"/>
    <w:tmpl w:val="FB14D516"/>
    <w:lvl w:ilvl="0">
      <w:start w:val="7"/>
      <w:numFmt w:val="decimal"/>
      <w:lvlText w:val="%1."/>
      <w:lvlJc w:val="left"/>
      <w:pPr>
        <w:tabs>
          <w:tab w:val="num" w:pos="360"/>
        </w:tabs>
        <w:ind w:left="360" w:hanging="360"/>
      </w:pPr>
      <w:rPr>
        <w:rFonts w:ascii="Arial" w:hAnsi="Arial" w:cs="Arial" w:hint="default"/>
        <w:b w:val="0"/>
        <w:bCs w:val="0"/>
        <w:i w:val="0"/>
        <w:iCs w:val="0"/>
        <w:sz w:val="22"/>
        <w:szCs w:val="22"/>
      </w:rPr>
    </w:lvl>
    <w:lvl w:ilvl="1">
      <w:start w:val="2"/>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3"/>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AE90704"/>
    <w:multiLevelType w:val="multilevel"/>
    <w:tmpl w:val="131EA568"/>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15:restartNumberingAfterBreak="0">
    <w:nsid w:val="7BB23ED6"/>
    <w:multiLevelType w:val="multilevel"/>
    <w:tmpl w:val="344A595E"/>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6"/>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2"/>
      <w:numFmt w:val="decimal"/>
      <w:lvlText w:val="%3)"/>
      <w:lvlJc w:val="left"/>
      <w:pPr>
        <w:tabs>
          <w:tab w:val="num" w:pos="1080"/>
        </w:tabs>
        <w:ind w:left="1080" w:hanging="360"/>
      </w:pPr>
      <w:rPr>
        <w:rFonts w:ascii="Arial" w:hAnsi="Arial" w:cs="Arial" w:hint="default"/>
        <w:b w:val="0"/>
        <w:bCs w:val="0"/>
        <w:i w:val="0"/>
        <w:iCs w:val="0"/>
        <w:sz w:val="22"/>
        <w:szCs w:val="22"/>
      </w:rPr>
    </w:lvl>
    <w:lvl w:ilvl="3">
      <w:start w:val="2"/>
      <w:numFmt w:val="lowerLetter"/>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800"/>
        </w:tabs>
        <w:ind w:left="1800" w:hanging="360"/>
      </w:pPr>
      <w:rPr>
        <w:rFonts w:cs="Times New Roman"/>
      </w:rPr>
    </w:lvl>
    <w:lvl w:ilvl="5">
      <w:start w:val="2"/>
      <w:numFmt w:val="lowerLetter"/>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4"/>
  </w:num>
  <w:num w:numId="2">
    <w:abstractNumId w:val="66"/>
  </w:num>
  <w:num w:numId="3">
    <w:abstractNumId w:val="36"/>
  </w:num>
  <w:num w:numId="4">
    <w:abstractNumId w:val="7"/>
  </w:num>
  <w:num w:numId="5">
    <w:abstractNumId w:val="47"/>
  </w:num>
  <w:num w:numId="6">
    <w:abstractNumId w:val="20"/>
  </w:num>
  <w:num w:numId="7">
    <w:abstractNumId w:val="31"/>
  </w:num>
  <w:num w:numId="8">
    <w:abstractNumId w:val="18"/>
  </w:num>
  <w:num w:numId="9">
    <w:abstractNumId w:val="65"/>
  </w:num>
  <w:num w:numId="10">
    <w:abstractNumId w:val="33"/>
  </w:num>
  <w:num w:numId="11">
    <w:abstractNumId w:val="32"/>
  </w:num>
  <w:num w:numId="12">
    <w:abstractNumId w:val="15"/>
  </w:num>
  <w:num w:numId="13">
    <w:abstractNumId w:val="60"/>
  </w:num>
  <w:num w:numId="14">
    <w:abstractNumId w:val="22"/>
  </w:num>
  <w:num w:numId="15">
    <w:abstractNumId w:val="52"/>
  </w:num>
  <w:num w:numId="16">
    <w:abstractNumId w:val="42"/>
  </w:num>
  <w:num w:numId="17">
    <w:abstractNumId w:val="2"/>
  </w:num>
  <w:num w:numId="18">
    <w:abstractNumId w:val="3"/>
  </w:num>
  <w:num w:numId="19">
    <w:abstractNumId w:val="59"/>
  </w:num>
  <w:num w:numId="20">
    <w:abstractNumId w:val="50"/>
  </w:num>
  <w:num w:numId="21">
    <w:abstractNumId w:val="45"/>
  </w:num>
  <w:num w:numId="22">
    <w:abstractNumId w:val="62"/>
  </w:num>
  <w:num w:numId="23">
    <w:abstractNumId w:val="56"/>
  </w:num>
  <w:num w:numId="24">
    <w:abstractNumId w:val="68"/>
  </w:num>
  <w:num w:numId="25">
    <w:abstractNumId w:val="34"/>
  </w:num>
  <w:num w:numId="26">
    <w:abstractNumId w:val="39"/>
  </w:num>
  <w:num w:numId="27">
    <w:abstractNumId w:val="25"/>
  </w:num>
  <w:num w:numId="28">
    <w:abstractNumId w:val="48"/>
  </w:num>
  <w:num w:numId="29">
    <w:abstractNumId w:val="4"/>
  </w:num>
  <w:num w:numId="30">
    <w:abstractNumId w:val="53"/>
  </w:num>
  <w:num w:numId="31">
    <w:abstractNumId w:val="14"/>
  </w:num>
  <w:num w:numId="32">
    <w:abstractNumId w:val="9"/>
  </w:num>
  <w:num w:numId="33">
    <w:abstractNumId w:val="61"/>
  </w:num>
  <w:num w:numId="34">
    <w:abstractNumId w:val="13"/>
  </w:num>
  <w:num w:numId="35">
    <w:abstractNumId w:val="40"/>
  </w:num>
  <w:num w:numId="36">
    <w:abstractNumId w:val="23"/>
  </w:num>
  <w:num w:numId="37">
    <w:abstractNumId w:val="54"/>
  </w:num>
  <w:num w:numId="38">
    <w:abstractNumId w:val="19"/>
  </w:num>
  <w:num w:numId="39">
    <w:abstractNumId w:val="26"/>
  </w:num>
  <w:num w:numId="40">
    <w:abstractNumId w:val="16"/>
  </w:num>
  <w:num w:numId="41">
    <w:abstractNumId w:val="49"/>
  </w:num>
  <w:num w:numId="42">
    <w:abstractNumId w:val="28"/>
  </w:num>
  <w:num w:numId="43">
    <w:abstractNumId w:val="17"/>
  </w:num>
  <w:num w:numId="44">
    <w:abstractNumId w:val="29"/>
  </w:num>
  <w:num w:numId="45">
    <w:abstractNumId w:val="30"/>
  </w:num>
  <w:num w:numId="46">
    <w:abstractNumId w:val="46"/>
  </w:num>
  <w:num w:numId="47">
    <w:abstractNumId w:val="51"/>
  </w:num>
  <w:num w:numId="48">
    <w:abstractNumId w:val="21"/>
  </w:num>
  <w:num w:numId="49">
    <w:abstractNumId w:val="58"/>
  </w:num>
  <w:num w:numId="50">
    <w:abstractNumId w:val="38"/>
  </w:num>
  <w:num w:numId="51">
    <w:abstractNumId w:val="8"/>
  </w:num>
  <w:num w:numId="52">
    <w:abstractNumId w:val="69"/>
  </w:num>
  <w:num w:numId="53">
    <w:abstractNumId w:val="10"/>
  </w:num>
  <w:num w:numId="54">
    <w:abstractNumId w:val="6"/>
  </w:num>
  <w:num w:numId="55">
    <w:abstractNumId w:val="27"/>
  </w:num>
  <w:num w:numId="56">
    <w:abstractNumId w:val="63"/>
  </w:num>
  <w:num w:numId="57">
    <w:abstractNumId w:val="11"/>
  </w:num>
  <w:num w:numId="58">
    <w:abstractNumId w:val="55"/>
  </w:num>
  <w:num w:numId="59">
    <w:abstractNumId w:val="67"/>
  </w:num>
  <w:num w:numId="60">
    <w:abstractNumId w:val="12"/>
  </w:num>
  <w:num w:numId="61">
    <w:abstractNumId w:val="35"/>
  </w:num>
  <w:num w:numId="62">
    <w:abstractNumId w:val="0"/>
  </w:num>
  <w:num w:numId="63">
    <w:abstractNumId w:val="37"/>
  </w:num>
  <w:num w:numId="64">
    <w:abstractNumId w:val="24"/>
  </w:num>
  <w:num w:numId="65">
    <w:abstractNumId w:val="44"/>
  </w:num>
  <w:num w:numId="66">
    <w:abstractNumId w:val="5"/>
  </w:num>
  <w:num w:numId="67">
    <w:abstractNumId w:val="57"/>
  </w:num>
  <w:num w:numId="68">
    <w:abstractNumId w:val="41"/>
  </w:num>
  <w:num w:numId="69">
    <w:abstractNumId w:val="43"/>
  </w:num>
  <w:num w:numId="70">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D24"/>
    <w:rsid w:val="00012117"/>
    <w:rsid w:val="00021B02"/>
    <w:rsid w:val="00043FF8"/>
    <w:rsid w:val="000444BD"/>
    <w:rsid w:val="000B2EAA"/>
    <w:rsid w:val="000B4D00"/>
    <w:rsid w:val="000C0CE8"/>
    <w:rsid w:val="000C5C2A"/>
    <w:rsid w:val="00107B09"/>
    <w:rsid w:val="001346ED"/>
    <w:rsid w:val="00146AF3"/>
    <w:rsid w:val="00153E15"/>
    <w:rsid w:val="001644CA"/>
    <w:rsid w:val="001652A8"/>
    <w:rsid w:val="00171DDE"/>
    <w:rsid w:val="001B6E18"/>
    <w:rsid w:val="001E7C99"/>
    <w:rsid w:val="00223872"/>
    <w:rsid w:val="00253C05"/>
    <w:rsid w:val="002803D5"/>
    <w:rsid w:val="002A23E7"/>
    <w:rsid w:val="002C11EC"/>
    <w:rsid w:val="002D558A"/>
    <w:rsid w:val="002F5D4A"/>
    <w:rsid w:val="003219E0"/>
    <w:rsid w:val="00337F38"/>
    <w:rsid w:val="00344BFC"/>
    <w:rsid w:val="00354CC3"/>
    <w:rsid w:val="00354DB2"/>
    <w:rsid w:val="00356FE7"/>
    <w:rsid w:val="00385AA6"/>
    <w:rsid w:val="003A4B8F"/>
    <w:rsid w:val="003E05E4"/>
    <w:rsid w:val="003F4CC9"/>
    <w:rsid w:val="00430E76"/>
    <w:rsid w:val="004551D6"/>
    <w:rsid w:val="004652CF"/>
    <w:rsid w:val="00482ACD"/>
    <w:rsid w:val="00497227"/>
    <w:rsid w:val="004A368F"/>
    <w:rsid w:val="004B0150"/>
    <w:rsid w:val="004B2F33"/>
    <w:rsid w:val="004F3A79"/>
    <w:rsid w:val="00500DB7"/>
    <w:rsid w:val="0053305C"/>
    <w:rsid w:val="00555F62"/>
    <w:rsid w:val="00567FB0"/>
    <w:rsid w:val="005B6F08"/>
    <w:rsid w:val="005C3860"/>
    <w:rsid w:val="005E1E44"/>
    <w:rsid w:val="00655E5F"/>
    <w:rsid w:val="006601CD"/>
    <w:rsid w:val="00660A0C"/>
    <w:rsid w:val="00671CBD"/>
    <w:rsid w:val="00676D7C"/>
    <w:rsid w:val="006932E0"/>
    <w:rsid w:val="006D6DD9"/>
    <w:rsid w:val="006E242F"/>
    <w:rsid w:val="007374B7"/>
    <w:rsid w:val="0074216C"/>
    <w:rsid w:val="00746B53"/>
    <w:rsid w:val="00762D52"/>
    <w:rsid w:val="00764B2F"/>
    <w:rsid w:val="00795692"/>
    <w:rsid w:val="007A65AC"/>
    <w:rsid w:val="007C1E18"/>
    <w:rsid w:val="007D27E5"/>
    <w:rsid w:val="007F07AE"/>
    <w:rsid w:val="00800165"/>
    <w:rsid w:val="00810316"/>
    <w:rsid w:val="00811F4A"/>
    <w:rsid w:val="0084599A"/>
    <w:rsid w:val="00854B57"/>
    <w:rsid w:val="0085539B"/>
    <w:rsid w:val="00883B37"/>
    <w:rsid w:val="00885B2D"/>
    <w:rsid w:val="00893D24"/>
    <w:rsid w:val="00896106"/>
    <w:rsid w:val="0089743B"/>
    <w:rsid w:val="008E08F7"/>
    <w:rsid w:val="00901BF5"/>
    <w:rsid w:val="009544B6"/>
    <w:rsid w:val="0096112D"/>
    <w:rsid w:val="00977B2F"/>
    <w:rsid w:val="009805D7"/>
    <w:rsid w:val="00987D61"/>
    <w:rsid w:val="0099653A"/>
    <w:rsid w:val="009A111D"/>
    <w:rsid w:val="009B0A30"/>
    <w:rsid w:val="009C3E45"/>
    <w:rsid w:val="009E48A0"/>
    <w:rsid w:val="009E4A72"/>
    <w:rsid w:val="009E4BA0"/>
    <w:rsid w:val="009E66A2"/>
    <w:rsid w:val="009E716E"/>
    <w:rsid w:val="00A12E9A"/>
    <w:rsid w:val="00A25BED"/>
    <w:rsid w:val="00A25E60"/>
    <w:rsid w:val="00A3300A"/>
    <w:rsid w:val="00A47AB4"/>
    <w:rsid w:val="00A53813"/>
    <w:rsid w:val="00A60AA0"/>
    <w:rsid w:val="00B03024"/>
    <w:rsid w:val="00B2615F"/>
    <w:rsid w:val="00B34AA8"/>
    <w:rsid w:val="00B564F4"/>
    <w:rsid w:val="00B66239"/>
    <w:rsid w:val="00B66A59"/>
    <w:rsid w:val="00B81433"/>
    <w:rsid w:val="00BA4115"/>
    <w:rsid w:val="00BA5237"/>
    <w:rsid w:val="00BD1F23"/>
    <w:rsid w:val="00BE1AA6"/>
    <w:rsid w:val="00C01004"/>
    <w:rsid w:val="00C01D31"/>
    <w:rsid w:val="00C05182"/>
    <w:rsid w:val="00C05A3D"/>
    <w:rsid w:val="00C171EF"/>
    <w:rsid w:val="00C2715D"/>
    <w:rsid w:val="00C27FF5"/>
    <w:rsid w:val="00C337E7"/>
    <w:rsid w:val="00C60ED0"/>
    <w:rsid w:val="00C7446C"/>
    <w:rsid w:val="00CA4651"/>
    <w:rsid w:val="00CC3DD9"/>
    <w:rsid w:val="00CC5FE9"/>
    <w:rsid w:val="00CE16E7"/>
    <w:rsid w:val="00D0766F"/>
    <w:rsid w:val="00D308C7"/>
    <w:rsid w:val="00D421A2"/>
    <w:rsid w:val="00D42A7F"/>
    <w:rsid w:val="00D609D3"/>
    <w:rsid w:val="00D62DA4"/>
    <w:rsid w:val="00D64103"/>
    <w:rsid w:val="00D779CE"/>
    <w:rsid w:val="00D8743C"/>
    <w:rsid w:val="00D90788"/>
    <w:rsid w:val="00D90B1F"/>
    <w:rsid w:val="00D97238"/>
    <w:rsid w:val="00DB51E3"/>
    <w:rsid w:val="00DD018A"/>
    <w:rsid w:val="00E04613"/>
    <w:rsid w:val="00E27B15"/>
    <w:rsid w:val="00E62121"/>
    <w:rsid w:val="00E63023"/>
    <w:rsid w:val="00EA0764"/>
    <w:rsid w:val="00EB734D"/>
    <w:rsid w:val="00ED0268"/>
    <w:rsid w:val="00ED3041"/>
    <w:rsid w:val="00EE03C6"/>
    <w:rsid w:val="00EF35BF"/>
    <w:rsid w:val="00EF4560"/>
    <w:rsid w:val="00EF6C94"/>
    <w:rsid w:val="00F357A1"/>
    <w:rsid w:val="00F37C2A"/>
    <w:rsid w:val="00F50005"/>
    <w:rsid w:val="00F63B13"/>
    <w:rsid w:val="00F7355A"/>
    <w:rsid w:val="00F94F6B"/>
    <w:rsid w:val="00FB31A0"/>
    <w:rsid w:val="00FC3134"/>
    <w:rsid w:val="00FD2C47"/>
    <w:rsid w:val="00FE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ocId w14:val="1C2D6A73"/>
  <w14:defaultImageDpi w14:val="0"/>
  <w15:docId w15:val="{146DFFFB-4FC4-42CE-A830-EB31BAC3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9"/>
    <w:qFormat/>
    <w:pPr>
      <w:keepNext/>
      <w:jc w:val="center"/>
      <w:outlineLvl w:val="0"/>
    </w:pPr>
    <w:rPr>
      <w:b/>
      <w:bCs/>
      <w:i/>
      <w:iCs/>
      <w:spacing w:val="-3"/>
      <w:sz w:val="96"/>
      <w:szCs w:val="96"/>
    </w:rPr>
  </w:style>
  <w:style w:type="paragraph" w:styleId="Heading2">
    <w:name w:val="heading 2"/>
    <w:basedOn w:val="Normal"/>
    <w:next w:val="Normal"/>
    <w:link w:val="Heading2Char"/>
    <w:uiPriority w:val="9"/>
    <w:qFormat/>
    <w:pPr>
      <w:keepNext/>
      <w:jc w:val="center"/>
      <w:outlineLvl w:val="1"/>
    </w:pPr>
    <w:rPr>
      <w:b/>
      <w:bCs/>
      <w:spacing w:val="-3"/>
      <w:sz w:val="72"/>
      <w:szCs w:val="72"/>
    </w:rPr>
  </w:style>
  <w:style w:type="paragraph" w:styleId="Heading3">
    <w:name w:val="heading 3"/>
    <w:basedOn w:val="Normal"/>
    <w:next w:val="Normal"/>
    <w:link w:val="Heading3Char"/>
    <w:uiPriority w:val="9"/>
    <w:qFormat/>
    <w:pPr>
      <w:keepNext/>
      <w:jc w:val="center"/>
      <w:outlineLvl w:val="2"/>
    </w:pPr>
    <w:rPr>
      <w:i/>
      <w:iCs/>
      <w:spacing w:val="-3"/>
      <w:sz w:val="96"/>
      <w:szCs w:val="96"/>
    </w:rPr>
  </w:style>
  <w:style w:type="paragraph" w:styleId="Heading4">
    <w:name w:val="heading 4"/>
    <w:basedOn w:val="Normal"/>
    <w:next w:val="Normal"/>
    <w:link w:val="Heading4Char"/>
    <w:uiPriority w:val="9"/>
    <w:qFormat/>
    <w:pPr>
      <w:keepNext/>
      <w:jc w:val="center"/>
      <w:outlineLvl w:val="3"/>
    </w:pPr>
    <w:rPr>
      <w:b/>
      <w:bCs/>
      <w:spacing w:val="-3"/>
      <w:sz w:val="28"/>
      <w:szCs w:val="28"/>
    </w:rPr>
  </w:style>
  <w:style w:type="paragraph" w:styleId="Heading5">
    <w:name w:val="heading 5"/>
    <w:basedOn w:val="Normal"/>
    <w:next w:val="Normal"/>
    <w:link w:val="Heading5Char"/>
    <w:uiPriority w:val="99"/>
    <w:qFormat/>
    <w:pPr>
      <w:keepNext/>
      <w:jc w:val="center"/>
      <w:outlineLvl w:val="4"/>
    </w:pPr>
    <w:rPr>
      <w:b/>
      <w:bCs/>
      <w:spacing w:val="-3"/>
      <w:sz w:val="32"/>
      <w:szCs w:val="32"/>
    </w:rPr>
  </w:style>
  <w:style w:type="paragraph" w:styleId="Heading6">
    <w:name w:val="heading 6"/>
    <w:basedOn w:val="Normal"/>
    <w:next w:val="Normal"/>
    <w:link w:val="Heading6Char"/>
    <w:uiPriority w:val="99"/>
    <w:qFormat/>
    <w:pPr>
      <w:keepNext/>
      <w:ind w:firstLine="720"/>
      <w:outlineLvl w:val="5"/>
    </w:pPr>
    <w:rPr>
      <w:b/>
      <w:bCs/>
    </w:rPr>
  </w:style>
  <w:style w:type="paragraph" w:styleId="Heading7">
    <w:name w:val="heading 7"/>
    <w:basedOn w:val="Normal"/>
    <w:next w:val="Normal"/>
    <w:link w:val="Heading7Char"/>
    <w:uiPriority w:val="99"/>
    <w:qFormat/>
    <w:pPr>
      <w:keepNext/>
      <w:outlineLvl w:val="6"/>
    </w:pPr>
    <w:rPr>
      <w:b/>
      <w:bCs/>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ind w:left="540"/>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character" w:customStyle="1" w:styleId="Heading2Char">
    <w:name w:val="Heading 2 Char"/>
    <w:link w:val="Heading2"/>
    <w:uiPriority w:val="9"/>
    <w:locked/>
    <w:rPr>
      <w:rFonts w:ascii="Cambria" w:eastAsia="Times New Roman" w:hAnsi="Cambria" w:cs="Times New Roman"/>
      <w:b/>
      <w:bCs/>
      <w:i/>
      <w:iCs/>
      <w:sz w:val="28"/>
      <w:szCs w:val="28"/>
    </w:rPr>
  </w:style>
  <w:style w:type="character" w:customStyle="1" w:styleId="Heading3Char">
    <w:name w:val="Heading 3 Char"/>
    <w:link w:val="Heading3"/>
    <w:uiPriority w:val="9"/>
    <w:locked/>
    <w:rPr>
      <w:rFonts w:ascii="Cambria" w:eastAsia="Times New Roman" w:hAnsi="Cambria" w:cs="Times New Roman"/>
      <w:b/>
      <w:bCs/>
      <w:sz w:val="26"/>
      <w:szCs w:val="26"/>
    </w:rPr>
  </w:style>
  <w:style w:type="character" w:customStyle="1" w:styleId="Heading4Char">
    <w:name w:val="Heading 4 Char"/>
    <w:link w:val="Heading4"/>
    <w:uiPriority w:val="9"/>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customStyle="1" w:styleId="wfxRecipient">
    <w:name w:val="wfxRecipient"/>
    <w:basedOn w:val="Normal"/>
    <w:uiPriority w:val="99"/>
    <w:rPr>
      <w:spacing w:val="-3"/>
    </w:rPr>
  </w:style>
  <w:style w:type="paragraph" w:customStyle="1" w:styleId="wfxFaxNum">
    <w:name w:val="wfxFaxNum"/>
    <w:basedOn w:val="Normal"/>
    <w:uiPriority w:val="99"/>
    <w:rPr>
      <w:spacing w:val="-3"/>
    </w:rPr>
  </w:style>
  <w:style w:type="paragraph" w:styleId="Footer">
    <w:name w:val="footer"/>
    <w:basedOn w:val="Normal"/>
    <w:link w:val="FooterChar"/>
    <w:uiPriority w:val="99"/>
    <w:pPr>
      <w:tabs>
        <w:tab w:val="center" w:pos="4320"/>
        <w:tab w:val="right" w:pos="8640"/>
      </w:tabs>
    </w:pPr>
    <w:rPr>
      <w:spacing w:val="-3"/>
    </w:rPr>
  </w:style>
  <w:style w:type="character" w:customStyle="1" w:styleId="FooterChar">
    <w:name w:val="Footer Char"/>
    <w:link w:val="Footer"/>
    <w:uiPriority w:val="99"/>
    <w:semiHidden/>
    <w:locked/>
    <w:rPr>
      <w:rFonts w:cs="Times New Roman"/>
    </w:rPr>
  </w:style>
  <w:style w:type="paragraph" w:styleId="Header">
    <w:name w:val="header"/>
    <w:basedOn w:val="Normal"/>
    <w:link w:val="HeaderChar"/>
    <w:uiPriority w:val="99"/>
    <w:pPr>
      <w:tabs>
        <w:tab w:val="center" w:pos="4320"/>
        <w:tab w:val="right" w:pos="8640"/>
      </w:tabs>
    </w:pPr>
    <w:rPr>
      <w:spacing w:val="-3"/>
    </w:rPr>
  </w:style>
  <w:style w:type="character" w:customStyle="1" w:styleId="HeaderChar">
    <w:name w:val="Header Char"/>
    <w:link w:val="Header"/>
    <w:uiPriority w:val="99"/>
    <w:semiHidden/>
    <w:locked/>
    <w:rPr>
      <w:rFonts w:cs="Times New Roman"/>
    </w:rPr>
  </w:style>
  <w:style w:type="paragraph" w:styleId="CommentText">
    <w:name w:val="annotation text"/>
    <w:basedOn w:val="Normal"/>
    <w:link w:val="CommentTextChar"/>
    <w:uiPriority w:val="99"/>
    <w:semiHidden/>
    <w:rPr>
      <w:spacing w:val="-3"/>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pacing w:val="-3"/>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Indent2">
    <w:name w:val="Body Text Indent 2"/>
    <w:basedOn w:val="Normal"/>
    <w:link w:val="BodyTextIndent2Char"/>
    <w:uiPriority w:val="99"/>
    <w:pPr>
      <w:ind w:left="1530" w:hanging="360"/>
    </w:pPr>
  </w:style>
  <w:style w:type="character" w:customStyle="1" w:styleId="BodyTextIndent2Char">
    <w:name w:val="Body Text Indent 2 Char"/>
    <w:link w:val="BodyTextIndent2"/>
    <w:uiPriority w:val="99"/>
    <w:semiHidden/>
    <w:locked/>
    <w:rPr>
      <w:rFonts w:cs="Times New Roman"/>
    </w:rPr>
  </w:style>
  <w:style w:type="paragraph" w:styleId="BodyTextIndent3">
    <w:name w:val="Body Text Indent 3"/>
    <w:basedOn w:val="Normal"/>
    <w:link w:val="BodyTextIndent3Char"/>
    <w:uiPriority w:val="99"/>
    <w:pPr>
      <w:ind w:left="900"/>
    </w:pPr>
  </w:style>
  <w:style w:type="character" w:customStyle="1" w:styleId="BodyTextIndent3Char">
    <w:name w:val="Body Text Indent 3 Char"/>
    <w:link w:val="BodyTextIndent3"/>
    <w:uiPriority w:val="99"/>
    <w:semiHidden/>
    <w:locked/>
    <w:rPr>
      <w:rFonts w:cs="Times New Roman"/>
      <w:sz w:val="16"/>
      <w:szCs w:val="16"/>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styleId="Title">
    <w:name w:val="Title"/>
    <w:basedOn w:val="Normal"/>
    <w:link w:val="TitleChar"/>
    <w:uiPriority w:val="99"/>
    <w:qFormat/>
    <w:pPr>
      <w:jc w:val="center"/>
    </w:pPr>
    <w:rPr>
      <w:b/>
      <w:bCs/>
      <w:spacing w:val="-3"/>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99"/>
    <w:qFormat/>
    <w:pPr>
      <w:jc w:val="center"/>
    </w:pPr>
    <w:rPr>
      <w:b/>
      <w:bCs/>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BodyText">
    <w:name w:val="Body Text"/>
    <w:basedOn w:val="Normal"/>
    <w:link w:val="BodyTextChar"/>
    <w:uiPriority w:val="99"/>
    <w:pPr>
      <w:tabs>
        <w:tab w:val="left" w:pos="540"/>
      </w:tabs>
    </w:pPr>
    <w:rPr>
      <w:rFonts w:ascii="Arial" w:hAnsi="Arial" w:cs="Arial"/>
      <w:spacing w:val="-3"/>
      <w:sz w:val="20"/>
      <w:szCs w:val="20"/>
    </w:rPr>
  </w:style>
  <w:style w:type="character" w:customStyle="1" w:styleId="BodyTextChar">
    <w:name w:val="Body Text Char"/>
    <w:link w:val="BodyText"/>
    <w:uiPriority w:val="99"/>
    <w:semiHidden/>
    <w:locked/>
    <w:rPr>
      <w:rFonts w:cs="Times New Roman"/>
    </w:rPr>
  </w:style>
  <w:style w:type="paragraph" w:styleId="Caption">
    <w:name w:val="caption"/>
    <w:basedOn w:val="Normal"/>
    <w:next w:val="Normal"/>
    <w:uiPriority w:val="99"/>
    <w:qFormat/>
    <w:rPr>
      <w:rFonts w:ascii="Courier New" w:hAnsi="Courier New" w:cs="Courier New"/>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20"/>
    </w:pPr>
  </w:style>
  <w:style w:type="paragraph" w:styleId="TOC3">
    <w:name w:val="toc 3"/>
    <w:basedOn w:val="Normal"/>
    <w:next w:val="Normal"/>
    <w:autoRedefine/>
    <w:uiPriority w:val="99"/>
    <w:semiHidden/>
    <w:pPr>
      <w:ind w:left="440"/>
    </w:pPr>
  </w:style>
  <w:style w:type="paragraph" w:styleId="TOC4">
    <w:name w:val="toc 4"/>
    <w:basedOn w:val="Normal"/>
    <w:next w:val="Normal"/>
    <w:autoRedefine/>
    <w:uiPriority w:val="99"/>
    <w:semiHidden/>
    <w:pPr>
      <w:ind w:left="660"/>
    </w:pPr>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style>
  <w:style w:type="paragraph" w:styleId="TableofAuthorities">
    <w:name w:val="table of authorities"/>
    <w:basedOn w:val="Normal"/>
    <w:next w:val="Normal"/>
    <w:uiPriority w:val="99"/>
    <w:semiHidden/>
    <w:pPr>
      <w:ind w:left="220" w:hanging="220"/>
    </w:p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BlockText">
    <w:name w:val="Block Text"/>
    <w:basedOn w:val="Normal"/>
    <w:uiPriority w:val="99"/>
    <w:rsid w:val="006D6DD9"/>
    <w:pPr>
      <w:autoSpaceDE w:val="0"/>
      <w:autoSpaceDN w:val="0"/>
      <w:ind w:left="1440" w:right="1440"/>
      <w:jc w:val="center"/>
    </w:pPr>
    <w:rPr>
      <w:rFonts w:ascii="Arial" w:hAnsi="Arial" w:cs="Arial"/>
    </w:rPr>
  </w:style>
  <w:style w:type="paragraph" w:styleId="ListParagraph">
    <w:name w:val="List Paragraph"/>
    <w:basedOn w:val="Normal"/>
    <w:uiPriority w:val="34"/>
    <w:qFormat/>
    <w:rsid w:val="007374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38392-9F81-48EC-B674-F9050848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8341</Words>
  <Characters>47549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Annex K - Public Works &amp; Engineering</vt:lpstr>
    </vt:vector>
  </TitlesOfParts>
  <Company>Texas Dept. of Public Safety</Company>
  <LinksUpToDate>false</LinksUpToDate>
  <CharactersWithSpaces>55779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K - Public Works &amp; Engineering</dc:title>
  <dc:subject/>
  <dc:creator>Division of Emergency Managementl</dc:creator>
  <cp:keywords/>
  <dc:description/>
  <cp:lastModifiedBy>Angela Norton</cp:lastModifiedBy>
  <cp:revision>4</cp:revision>
  <cp:lastPrinted>2006-02-14T18:13:00Z</cp:lastPrinted>
  <dcterms:created xsi:type="dcterms:W3CDTF">2017-08-26T16:16:00Z</dcterms:created>
  <dcterms:modified xsi:type="dcterms:W3CDTF">2017-08-27T03:42:00Z</dcterms:modified>
</cp:coreProperties>
</file>